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DB5EB" w14:textId="3236DC63" w:rsidR="00255D1B" w:rsidRPr="00D14EF9" w:rsidRDefault="00255D1B" w:rsidP="00255D1B">
      <w:pPr>
        <w:widowControl w:val="0"/>
        <w:tabs>
          <w:tab w:val="right" w:pos="9639"/>
        </w:tabs>
        <w:rPr>
          <w:rFonts w:ascii="Arial" w:eastAsia="MS Mincho" w:hAnsi="Arial" w:cs="Arial"/>
          <w:b/>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 #12</w:t>
      </w:r>
      <w:r>
        <w:rPr>
          <w:rFonts w:ascii="Arial" w:eastAsia="SimSun" w:hAnsi="Arial" w:cs="Arial" w:hint="eastAsia"/>
          <w:b/>
          <w:sz w:val="24"/>
          <w:szCs w:val="24"/>
          <w:lang w:eastAsia="zh-CN"/>
        </w:rPr>
        <w:t>3</w:t>
      </w:r>
      <w:r>
        <w:rPr>
          <w:rFonts w:ascii="Arial" w:eastAsia="MS Mincho" w:hAnsi="Arial" w:cs="Arial"/>
          <w:b/>
          <w:bCs/>
          <w:sz w:val="24"/>
          <w:szCs w:val="24"/>
        </w:rPr>
        <w:tab/>
      </w:r>
      <w:r w:rsidR="00D14EF9" w:rsidRPr="00D14EF9">
        <w:rPr>
          <w:rFonts w:ascii="Arial" w:eastAsia="MS Mincho" w:hAnsi="Arial" w:cs="Arial"/>
          <w:b/>
          <w:sz w:val="24"/>
          <w:szCs w:val="24"/>
        </w:rPr>
        <w:t>R2-2308151</w:t>
      </w:r>
    </w:p>
    <w:p w14:paraId="03B8C447" w14:textId="77777777" w:rsidR="00255D1B" w:rsidRPr="00D90F86" w:rsidRDefault="00255D1B" w:rsidP="00255D1B">
      <w:pPr>
        <w:pStyle w:val="3GPPHeader"/>
        <w:rPr>
          <w:rFonts w:ascii="Arial" w:hAnsi="Arial" w:cs="Arial"/>
          <w:color w:val="FF0000"/>
          <w:szCs w:val="24"/>
          <w:lang w:val="en-US" w:eastAsia="zh-TW"/>
        </w:rPr>
      </w:pPr>
      <w:bookmarkStart w:id="2" w:name="_Hlk68164115"/>
      <w:bookmarkEnd w:id="0"/>
      <w:r>
        <w:rPr>
          <w:rFonts w:ascii="Arial" w:eastAsia="SimSun" w:hAnsi="Arial" w:cs="Arial" w:hint="eastAsia"/>
          <w:szCs w:val="24"/>
          <w:lang w:val="en-US"/>
        </w:rPr>
        <w:t>Toulouse</w:t>
      </w:r>
      <w:r>
        <w:rPr>
          <w:rFonts w:ascii="Arial" w:eastAsia="MS Mincho" w:hAnsi="Arial" w:cs="Arial"/>
          <w:szCs w:val="24"/>
        </w:rPr>
        <w:t xml:space="preserve">, </w:t>
      </w:r>
      <w:r>
        <w:rPr>
          <w:rFonts w:ascii="Arial" w:eastAsia="SimSun" w:hAnsi="Arial" w:cs="Arial" w:hint="eastAsia"/>
          <w:szCs w:val="24"/>
          <w:lang w:val="en-US"/>
        </w:rPr>
        <w:t>France</w:t>
      </w:r>
      <w:r>
        <w:rPr>
          <w:rFonts w:ascii="Arial" w:eastAsia="MS Mincho" w:hAnsi="Arial" w:cs="Arial"/>
          <w:szCs w:val="24"/>
        </w:rPr>
        <w:t>,</w:t>
      </w:r>
      <w:r>
        <w:rPr>
          <w:rFonts w:ascii="Arial" w:eastAsia="MS Mincho" w:hAnsi="Arial" w:cs="Arial" w:hint="eastAsia"/>
          <w:szCs w:val="24"/>
        </w:rPr>
        <w:t xml:space="preserve"> </w:t>
      </w:r>
      <w:r>
        <w:rPr>
          <w:rFonts w:ascii="Arial" w:eastAsia="MS Mincho" w:hAnsi="Arial" w:cs="Arial"/>
          <w:szCs w:val="24"/>
        </w:rPr>
        <w:t>2</w:t>
      </w:r>
      <w:r>
        <w:rPr>
          <w:rFonts w:ascii="Arial" w:eastAsia="SimSun" w:hAnsi="Arial" w:cs="Arial" w:hint="eastAsia"/>
          <w:szCs w:val="24"/>
          <w:lang w:val="en-US"/>
        </w:rPr>
        <w:t>1</w:t>
      </w:r>
      <w:r>
        <w:rPr>
          <w:rFonts w:ascii="Arial" w:eastAsia="SimSun" w:hAnsi="Arial" w:cs="Arial"/>
          <w:bCs/>
        </w:rPr>
        <w:t>- 2</w:t>
      </w:r>
      <w:r>
        <w:rPr>
          <w:rFonts w:ascii="Arial" w:eastAsia="SimSun" w:hAnsi="Arial" w:cs="Arial" w:hint="eastAsia"/>
          <w:bCs/>
          <w:lang w:val="en-US"/>
        </w:rPr>
        <w:t>5</w:t>
      </w:r>
      <w:r>
        <w:rPr>
          <w:rFonts w:ascii="Arial" w:eastAsia="SimSun" w:hAnsi="Arial" w:cs="Arial"/>
          <w:bCs/>
          <w:vertAlign w:val="superscript"/>
        </w:rPr>
        <w:t xml:space="preserve"> </w:t>
      </w:r>
      <w:proofErr w:type="gramStart"/>
      <w:r>
        <w:rPr>
          <w:rFonts w:ascii="Arial" w:eastAsia="SimSun" w:hAnsi="Arial" w:cs="Arial"/>
          <w:bCs/>
          <w:lang w:val="en-US"/>
        </w:rPr>
        <w:t>August,</w:t>
      </w:r>
      <w:proofErr w:type="gramEnd"/>
      <w:r>
        <w:rPr>
          <w:rFonts w:ascii="Arial" w:eastAsia="SimSun" w:hAnsi="Arial" w:cs="Arial"/>
          <w:bCs/>
        </w:rPr>
        <w:t xml:space="preserve"> 202</w:t>
      </w:r>
      <w:bookmarkEnd w:id="2"/>
      <w:r>
        <w:rPr>
          <w:rFonts w:ascii="Arial" w:eastAsia="SimSun" w:hAnsi="Arial" w:cs="Arial"/>
          <w:bCs/>
        </w:rPr>
        <w:t>3</w:t>
      </w:r>
      <w:r>
        <w:rPr>
          <w:rFonts w:ascii="Arial" w:eastAsia="MS Mincho" w:hAnsi="Arial" w:cs="Arial"/>
          <w:bCs/>
          <w:szCs w:val="24"/>
        </w:rPr>
        <w:t xml:space="preserve"> </w:t>
      </w:r>
      <w:r>
        <w:rPr>
          <w:rFonts w:ascii="Arial" w:eastAsia="MS Mincho" w:hAnsi="Arial"/>
          <w:bCs/>
          <w:szCs w:val="24"/>
        </w:rPr>
        <w:t xml:space="preserve">     </w:t>
      </w:r>
    </w:p>
    <w:p w14:paraId="5BB32668" w14:textId="333E4D37"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2D2EDC">
        <w:rPr>
          <w:rFonts w:ascii="Arial" w:hAnsi="Arial" w:cs="Arial"/>
          <w:szCs w:val="24"/>
        </w:rPr>
        <w:t>2</w:t>
      </w:r>
    </w:p>
    <w:p w14:paraId="02D55933" w14:textId="60745D43"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4C84030B"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2D2EDC">
        <w:rPr>
          <w:b/>
          <w:sz w:val="24"/>
        </w:rPr>
        <w:t>Data Collection</w:t>
      </w:r>
      <w:r w:rsidR="00255D1B">
        <w:rPr>
          <w:b/>
          <w:sz w:val="24"/>
        </w:rPr>
        <w:t xml:space="preserve"> for Model Training at UE Side</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5A22F8DB" w:rsidR="0031362C"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3" w:name="OLE_LINK39"/>
      <w:bookmarkStart w:id="4" w:name="OLE_LINK38"/>
      <w:bookmarkStart w:id="5" w:name="OLE_LINK37"/>
    </w:p>
    <w:p w14:paraId="0AB1DE4D" w14:textId="3412E549" w:rsidR="00ED0C7F" w:rsidRPr="002122C8" w:rsidRDefault="00ED0C7F" w:rsidP="002122C8">
      <w:pPr>
        <w:spacing w:before="120" w:after="120"/>
        <w:jc w:val="both"/>
        <w:rPr>
          <w:rFonts w:ascii="Times New Roman" w:hAnsi="Times New Roman"/>
          <w:sz w:val="20"/>
          <w:szCs w:val="20"/>
          <w:lang w:val="en-GB"/>
        </w:rPr>
      </w:pPr>
      <w:r w:rsidRPr="002122C8">
        <w:rPr>
          <w:rFonts w:ascii="Times New Roman" w:hAnsi="Times New Roman"/>
          <w:sz w:val="20"/>
          <w:szCs w:val="20"/>
          <w:lang w:val="en-GB"/>
        </w:rPr>
        <w:t xml:space="preserve">In Rel-18 AI/ML over air interface, </w:t>
      </w:r>
      <w:r w:rsidR="00A76F68" w:rsidRPr="00A76F68">
        <w:rPr>
          <w:rFonts w:ascii="Times New Roman" w:hAnsi="Times New Roman"/>
          <w:sz w:val="20"/>
          <w:szCs w:val="20"/>
          <w:lang w:val="en-GB"/>
        </w:rPr>
        <w:t>we focus on three scenarios for AI/ML model operation: the UE-sided model, the NW-sided model, and the two-sided model</w:t>
      </w:r>
      <w:r w:rsidR="002A0D2C" w:rsidRPr="00A76F68">
        <w:rPr>
          <w:rFonts w:ascii="Times New Roman" w:hAnsi="Times New Roman"/>
          <w:sz w:val="20"/>
          <w:szCs w:val="20"/>
          <w:lang w:val="en-GB"/>
        </w:rPr>
        <w:t xml:space="preserve">. </w:t>
      </w:r>
    </w:p>
    <w:p w14:paraId="64FE2588" w14:textId="77777777" w:rsidR="002A0D2C" w:rsidRPr="002122C8" w:rsidRDefault="002A0D2C" w:rsidP="002122C8">
      <w:pPr>
        <w:pStyle w:val="a6"/>
        <w:numPr>
          <w:ilvl w:val="0"/>
          <w:numId w:val="21"/>
        </w:numPr>
        <w:spacing w:before="120" w:after="120"/>
        <w:jc w:val="both"/>
        <w:rPr>
          <w:rFonts w:ascii="Times New Roman" w:hAnsi="Times New Roman"/>
          <w:sz w:val="20"/>
          <w:szCs w:val="20"/>
          <w:lang w:val="en-GB"/>
        </w:rPr>
      </w:pPr>
      <w:r w:rsidRPr="002122C8">
        <w:rPr>
          <w:rFonts w:ascii="Times New Roman" w:hAnsi="Times New Roman"/>
          <w:sz w:val="20"/>
          <w:szCs w:val="20"/>
          <w:lang w:val="en-GB"/>
        </w:rPr>
        <w:t>UE-side (AI/ML) model: An AI/ML Model whose inference is performed entirely at the UE.</w:t>
      </w:r>
    </w:p>
    <w:p w14:paraId="3E489135" w14:textId="77777777" w:rsidR="002A0D2C" w:rsidRPr="002122C8" w:rsidRDefault="002A0D2C" w:rsidP="002122C8">
      <w:pPr>
        <w:pStyle w:val="a6"/>
        <w:numPr>
          <w:ilvl w:val="0"/>
          <w:numId w:val="21"/>
        </w:numPr>
        <w:spacing w:before="120" w:after="120"/>
        <w:jc w:val="both"/>
        <w:rPr>
          <w:rFonts w:ascii="Times New Roman" w:hAnsi="Times New Roman"/>
          <w:sz w:val="20"/>
          <w:szCs w:val="20"/>
          <w:lang w:val="en-GB"/>
        </w:rPr>
      </w:pPr>
      <w:r w:rsidRPr="002122C8">
        <w:rPr>
          <w:rFonts w:ascii="Times New Roman" w:hAnsi="Times New Roman"/>
          <w:sz w:val="20"/>
          <w:szCs w:val="20"/>
          <w:lang w:val="en-GB"/>
        </w:rPr>
        <w:t>Network-side (AI/ML) model: An AI/ML Model whose inference is performed entirely at the network.</w:t>
      </w:r>
    </w:p>
    <w:p w14:paraId="6F82BA36" w14:textId="72B75E5B" w:rsidR="002A0D2C" w:rsidRDefault="002A0D2C" w:rsidP="002122C8">
      <w:pPr>
        <w:pStyle w:val="a6"/>
        <w:numPr>
          <w:ilvl w:val="0"/>
          <w:numId w:val="21"/>
        </w:numPr>
        <w:spacing w:before="120" w:after="120"/>
        <w:jc w:val="both"/>
        <w:rPr>
          <w:rFonts w:ascii="Times New Roman" w:hAnsi="Times New Roman"/>
          <w:sz w:val="20"/>
          <w:szCs w:val="20"/>
          <w:lang w:val="en-GB"/>
        </w:rPr>
      </w:pPr>
      <w:r w:rsidRPr="002122C8">
        <w:rPr>
          <w:rFonts w:ascii="Times New Roman" w:hAnsi="Times New Roman"/>
          <w:sz w:val="20"/>
          <w:szCs w:val="20"/>
          <w:lang w:val="en-GB"/>
        </w:rPr>
        <w:t xml:space="preserve">Two-sided (AI/ML) model: A paired AI/ML Model(s) over which joint inference is performed, where joint inference comprises AI/ML Inference whose inference is performed jointly across the UE and the network, </w:t>
      </w:r>
      <w:proofErr w:type="spellStart"/>
      <w:r w:rsidRPr="002122C8">
        <w:rPr>
          <w:rFonts w:ascii="Times New Roman" w:hAnsi="Times New Roman"/>
          <w:sz w:val="20"/>
          <w:szCs w:val="20"/>
          <w:lang w:val="en-GB"/>
        </w:rPr>
        <w:t>i.e</w:t>
      </w:r>
      <w:proofErr w:type="spellEnd"/>
      <w:r w:rsidRPr="002122C8">
        <w:rPr>
          <w:rFonts w:ascii="Times New Roman" w:hAnsi="Times New Roman"/>
          <w:sz w:val="20"/>
          <w:szCs w:val="20"/>
          <w:lang w:val="en-GB"/>
        </w:rPr>
        <w:t xml:space="preserve">, the first part of inference is firstly performed by UE and then the remaining part is performed by </w:t>
      </w:r>
      <w:proofErr w:type="spellStart"/>
      <w:r w:rsidRPr="002122C8">
        <w:rPr>
          <w:rFonts w:ascii="Times New Roman" w:hAnsi="Times New Roman"/>
          <w:sz w:val="20"/>
          <w:szCs w:val="20"/>
          <w:lang w:val="en-GB"/>
        </w:rPr>
        <w:t>gNB</w:t>
      </w:r>
      <w:proofErr w:type="spellEnd"/>
      <w:r w:rsidRPr="002122C8">
        <w:rPr>
          <w:rFonts w:ascii="Times New Roman" w:hAnsi="Times New Roman"/>
          <w:sz w:val="20"/>
          <w:szCs w:val="20"/>
          <w:lang w:val="en-GB"/>
        </w:rPr>
        <w:t>, or vice versa.</w:t>
      </w:r>
    </w:p>
    <w:p w14:paraId="7564630E" w14:textId="77777777" w:rsidR="007C6DC4" w:rsidRPr="000D10B7" w:rsidRDefault="007C6DC4" w:rsidP="007C6DC4">
      <w:pPr>
        <w:spacing w:before="120" w:after="120"/>
        <w:jc w:val="both"/>
        <w:rPr>
          <w:rFonts w:ascii="Times New Roman" w:hAnsi="Times New Roman"/>
          <w:sz w:val="20"/>
          <w:szCs w:val="20"/>
          <w:lang w:val="en-GB"/>
        </w:rPr>
      </w:pPr>
      <w:r w:rsidRPr="007C6DC4">
        <w:rPr>
          <w:rFonts w:ascii="Times New Roman" w:hAnsi="Times New Roman" w:hint="eastAsia"/>
          <w:sz w:val="20"/>
          <w:szCs w:val="20"/>
          <w:lang w:val="en-GB"/>
        </w:rPr>
        <w:t>I</w:t>
      </w:r>
      <w:r w:rsidRPr="007C6DC4">
        <w:rPr>
          <w:rFonts w:ascii="Times New Roman" w:hAnsi="Times New Roman"/>
          <w:sz w:val="20"/>
          <w:szCs w:val="20"/>
          <w:lang w:val="en-GB"/>
        </w:rPr>
        <w:t xml:space="preserve">n this contribution, we explain the necessity and </w:t>
      </w:r>
      <w:r>
        <w:rPr>
          <w:rFonts w:ascii="Times New Roman" w:hAnsi="Times New Roman"/>
          <w:sz w:val="20"/>
          <w:szCs w:val="20"/>
          <w:lang w:val="en-GB"/>
        </w:rPr>
        <w:t>requirements</w:t>
      </w:r>
      <w:r w:rsidRPr="007C6DC4">
        <w:rPr>
          <w:rFonts w:ascii="Times New Roman" w:hAnsi="Times New Roman"/>
          <w:sz w:val="20"/>
          <w:szCs w:val="20"/>
          <w:lang w:val="en-GB"/>
        </w:rPr>
        <w:t xml:space="preserve"> for UE-side data collection and discuss the potential issues that could arise. </w:t>
      </w:r>
      <w:r w:rsidRPr="000D10B7">
        <w:rPr>
          <w:rFonts w:ascii="Times New Roman" w:hAnsi="Times New Roman"/>
          <w:sz w:val="20"/>
          <w:szCs w:val="20"/>
          <w:lang w:val="en-GB"/>
        </w:rPr>
        <w:t xml:space="preserve">UE-sided data collection pertains to the </w:t>
      </w:r>
      <w:r>
        <w:rPr>
          <w:rFonts w:ascii="Times New Roman" w:hAnsi="Times New Roman"/>
          <w:sz w:val="20"/>
          <w:szCs w:val="20"/>
          <w:lang w:val="en-GB"/>
        </w:rPr>
        <w:t xml:space="preserve">collection, </w:t>
      </w:r>
      <w:r w:rsidRPr="000D10B7">
        <w:rPr>
          <w:rFonts w:ascii="Times New Roman" w:hAnsi="Times New Roman"/>
          <w:sz w:val="20"/>
          <w:szCs w:val="20"/>
          <w:lang w:val="en-GB"/>
        </w:rPr>
        <w:t xml:space="preserve">delivery or sharing of data for the purpose of making a large dataset available or accessible at the </w:t>
      </w:r>
      <w:r>
        <w:rPr>
          <w:rFonts w:ascii="Times New Roman" w:hAnsi="Times New Roman"/>
          <w:sz w:val="20"/>
          <w:szCs w:val="20"/>
          <w:lang w:val="en-GB"/>
        </w:rPr>
        <w:t>OTT</w:t>
      </w:r>
      <w:r w:rsidRPr="000D10B7">
        <w:rPr>
          <w:rFonts w:ascii="Times New Roman" w:hAnsi="Times New Roman"/>
          <w:sz w:val="20"/>
          <w:szCs w:val="20"/>
          <w:lang w:val="en-GB"/>
        </w:rPr>
        <w:t xml:space="preserve"> server on the UE side</w:t>
      </w:r>
      <w:r>
        <w:rPr>
          <w:rFonts w:ascii="Times New Roman" w:hAnsi="Times New Roman"/>
          <w:sz w:val="20"/>
          <w:szCs w:val="20"/>
          <w:lang w:val="en-GB"/>
        </w:rPr>
        <w:t xml:space="preserve">. </w:t>
      </w:r>
    </w:p>
    <w:bookmarkEnd w:id="3"/>
    <w:bookmarkEnd w:id="4"/>
    <w:bookmarkEnd w:id="5"/>
    <w:p w14:paraId="1224CF45" w14:textId="6F4173FF"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t>Discussion</w:t>
      </w:r>
    </w:p>
    <w:p w14:paraId="15455206" w14:textId="5D51B8F0" w:rsidR="00073D2E" w:rsidRDefault="00073D2E" w:rsidP="00F11827">
      <w:pPr>
        <w:pStyle w:val="2"/>
        <w:rPr>
          <w:rFonts w:eastAsiaTheme="minorEastAsia"/>
          <w:lang w:eastAsia="zh-TW"/>
        </w:rPr>
      </w:pPr>
      <w:bookmarkStart w:id="6" w:name="OLE_LINK13"/>
      <w:r>
        <w:rPr>
          <w:rFonts w:eastAsiaTheme="minorEastAsia"/>
          <w:lang w:eastAsia="zh-TW"/>
        </w:rPr>
        <w:t>Necessity of UE-side Data Collection</w:t>
      </w:r>
    </w:p>
    <w:p w14:paraId="18AD076A" w14:textId="63B3C602" w:rsidR="00BA432E" w:rsidRPr="00BA432E" w:rsidRDefault="00BA432E" w:rsidP="00BA432E">
      <w:pPr>
        <w:spacing w:before="120" w:after="120"/>
        <w:jc w:val="both"/>
        <w:rPr>
          <w:rFonts w:ascii="Times New Roman" w:hAnsi="Times New Roman"/>
          <w:sz w:val="20"/>
          <w:szCs w:val="20"/>
          <w:lang w:val="en-GB"/>
        </w:rPr>
      </w:pPr>
      <w:r w:rsidRPr="00BA432E">
        <w:rPr>
          <w:rFonts w:ascii="Times New Roman" w:hAnsi="Times New Roman"/>
          <w:sz w:val="20"/>
          <w:szCs w:val="20"/>
          <w:lang w:val="en-GB"/>
        </w:rPr>
        <w:t>The need for UE-sided data collection stems from two major considerations</w:t>
      </w:r>
      <w:r>
        <w:rPr>
          <w:rFonts w:ascii="Times New Roman" w:hAnsi="Times New Roman"/>
          <w:sz w:val="20"/>
          <w:szCs w:val="20"/>
          <w:lang w:val="en-GB"/>
        </w:rPr>
        <w:t>:</w:t>
      </w:r>
    </w:p>
    <w:p w14:paraId="53B7E170" w14:textId="4E4B5D07" w:rsidR="00BB058D" w:rsidRPr="00BB058D" w:rsidRDefault="00BA432E" w:rsidP="00BB058D">
      <w:pPr>
        <w:pStyle w:val="a6"/>
        <w:numPr>
          <w:ilvl w:val="0"/>
          <w:numId w:val="23"/>
        </w:numPr>
        <w:spacing w:before="120" w:after="120"/>
        <w:jc w:val="both"/>
        <w:rPr>
          <w:rFonts w:ascii="Times New Roman" w:hAnsi="Times New Roman"/>
          <w:sz w:val="20"/>
          <w:szCs w:val="20"/>
          <w:lang w:val="en-GB"/>
        </w:rPr>
      </w:pPr>
      <w:r>
        <w:rPr>
          <w:rFonts w:ascii="Times New Roman" w:hAnsi="Times New Roman"/>
          <w:sz w:val="20"/>
          <w:szCs w:val="20"/>
          <w:lang w:val="en-GB"/>
        </w:rPr>
        <w:t>Consideration</w:t>
      </w:r>
      <w:r w:rsidR="00BB058D" w:rsidRPr="00BB058D">
        <w:rPr>
          <w:rFonts w:ascii="Times New Roman" w:hAnsi="Times New Roman"/>
          <w:sz w:val="20"/>
          <w:szCs w:val="20"/>
          <w:lang w:val="en-GB"/>
        </w:rPr>
        <w:t xml:space="preserve"> 1) Rather than network entities, the UE-sided model is trained by the UE-side. </w:t>
      </w:r>
    </w:p>
    <w:p w14:paraId="2330A8CE" w14:textId="3FFDAB8D" w:rsidR="000D10B7" w:rsidRDefault="00BA432E" w:rsidP="00BB058D">
      <w:pPr>
        <w:pStyle w:val="a6"/>
        <w:numPr>
          <w:ilvl w:val="0"/>
          <w:numId w:val="23"/>
        </w:numPr>
        <w:spacing w:before="120" w:after="120"/>
        <w:jc w:val="both"/>
        <w:rPr>
          <w:rFonts w:ascii="Times New Roman" w:hAnsi="Times New Roman"/>
          <w:sz w:val="20"/>
          <w:szCs w:val="20"/>
          <w:lang w:val="en-GB"/>
        </w:rPr>
      </w:pPr>
      <w:r>
        <w:rPr>
          <w:rFonts w:ascii="Times New Roman" w:hAnsi="Times New Roman"/>
          <w:sz w:val="20"/>
          <w:szCs w:val="20"/>
          <w:lang w:val="en-GB"/>
        </w:rPr>
        <w:t>Consideration</w:t>
      </w:r>
      <w:r w:rsidR="00BB058D" w:rsidRPr="00BB058D">
        <w:rPr>
          <w:rFonts w:ascii="Times New Roman" w:hAnsi="Times New Roman"/>
          <w:sz w:val="20"/>
          <w:szCs w:val="20"/>
          <w:lang w:val="en-GB"/>
        </w:rPr>
        <w:t xml:space="preserve"> 2) Due to limitations such as computation, power, memory, and available data for training, the UE-sided model is trained by the UE-side Over the Top (OTT) server.</w:t>
      </w:r>
    </w:p>
    <w:p w14:paraId="69B85B91" w14:textId="64DF4054" w:rsidR="00B86AC9" w:rsidRPr="00B86AC9" w:rsidRDefault="00B86AC9" w:rsidP="00282CD1">
      <w:pPr>
        <w:spacing w:before="120" w:after="120"/>
        <w:jc w:val="both"/>
        <w:rPr>
          <w:rFonts w:ascii="Times New Roman" w:hAnsi="Times New Roman"/>
          <w:sz w:val="20"/>
          <w:szCs w:val="20"/>
          <w:lang w:val="en-GB"/>
        </w:rPr>
      </w:pPr>
      <w:r w:rsidRPr="00B86AC9">
        <w:rPr>
          <w:rFonts w:ascii="Times New Roman" w:hAnsi="Times New Roman"/>
          <w:sz w:val="20"/>
          <w:szCs w:val="20"/>
          <w:lang w:val="en-GB"/>
        </w:rPr>
        <w:t xml:space="preserve">Given </w:t>
      </w:r>
      <w:r w:rsidR="00BA432E">
        <w:rPr>
          <w:rFonts w:ascii="Times New Roman" w:hAnsi="Times New Roman"/>
          <w:sz w:val="20"/>
          <w:szCs w:val="20"/>
          <w:lang w:val="en-GB"/>
        </w:rPr>
        <w:t>Consideration</w:t>
      </w:r>
      <w:r w:rsidRPr="00B86AC9">
        <w:rPr>
          <w:rFonts w:ascii="Times New Roman" w:hAnsi="Times New Roman"/>
          <w:sz w:val="20"/>
          <w:szCs w:val="20"/>
          <w:lang w:val="en-GB"/>
        </w:rPr>
        <w:t xml:space="preserve"> 1</w:t>
      </w:r>
      <w:r>
        <w:rPr>
          <w:rFonts w:ascii="Times New Roman" w:hAnsi="Times New Roman"/>
          <w:sz w:val="20"/>
          <w:szCs w:val="20"/>
          <w:lang w:val="en-GB"/>
        </w:rPr>
        <w:t>)</w:t>
      </w:r>
      <w:r w:rsidRPr="00B86AC9">
        <w:rPr>
          <w:rFonts w:ascii="Times New Roman" w:hAnsi="Times New Roman"/>
          <w:sz w:val="20"/>
          <w:szCs w:val="20"/>
          <w:lang w:val="en-GB"/>
        </w:rPr>
        <w:t xml:space="preserve"> for the UE-sided model and considering factors like device capability, hardware efficiency, proprietary information disclosure, model performance, and specification efforts, the most practical way to implement AI/ML technology in a UE device is for the AI/ML model to be trained directly on the UE-side itself (via an OTT server) rather than depending on the network.</w:t>
      </w:r>
    </w:p>
    <w:p w14:paraId="42D60E13" w14:textId="3C24D072" w:rsidR="00301406" w:rsidRDefault="008B427C" w:rsidP="00282CD1">
      <w:pPr>
        <w:spacing w:before="120" w:after="120"/>
        <w:jc w:val="both"/>
        <w:rPr>
          <w:rFonts w:ascii="Times New Roman" w:hAnsi="Times New Roman"/>
          <w:sz w:val="20"/>
          <w:szCs w:val="20"/>
          <w:lang w:val="en-GB"/>
        </w:rPr>
      </w:pPr>
      <w:r w:rsidRPr="00575ED8">
        <w:rPr>
          <w:rFonts w:ascii="Times New Roman" w:hAnsi="Times New Roman"/>
          <w:sz w:val="20"/>
          <w:szCs w:val="20"/>
          <w:lang w:val="en-GB"/>
        </w:rPr>
        <w:t xml:space="preserve">Striking an optimal balance between the complexity of AI/ML model development and deployment, and </w:t>
      </w:r>
      <w:r>
        <w:rPr>
          <w:rFonts w:ascii="Times New Roman" w:hAnsi="Times New Roman"/>
          <w:sz w:val="20"/>
          <w:szCs w:val="20"/>
          <w:lang w:val="en-GB"/>
        </w:rPr>
        <w:t xml:space="preserve">the </w:t>
      </w:r>
      <w:r w:rsidRPr="00575ED8">
        <w:rPr>
          <w:rFonts w:ascii="Times New Roman" w:hAnsi="Times New Roman"/>
          <w:sz w:val="20"/>
          <w:szCs w:val="20"/>
          <w:lang w:val="en-GB"/>
        </w:rPr>
        <w:t>performanc</w:t>
      </w:r>
      <w:r>
        <w:rPr>
          <w:rFonts w:ascii="Times New Roman" w:hAnsi="Times New Roman"/>
          <w:sz w:val="20"/>
          <w:szCs w:val="20"/>
          <w:lang w:val="en-GB"/>
        </w:rPr>
        <w:t>e gain AI/ML model can offer,</w:t>
      </w:r>
      <w:r w:rsidRPr="00575ED8">
        <w:rPr>
          <w:rFonts w:ascii="Times New Roman" w:hAnsi="Times New Roman"/>
          <w:sz w:val="20"/>
          <w:szCs w:val="20"/>
          <w:lang w:val="en-GB"/>
        </w:rPr>
        <w:t xml:space="preserve"> it's </w:t>
      </w:r>
      <w:r>
        <w:rPr>
          <w:rFonts w:ascii="Times New Roman" w:hAnsi="Times New Roman"/>
          <w:sz w:val="20"/>
          <w:szCs w:val="20"/>
          <w:lang w:val="en-GB"/>
        </w:rPr>
        <w:t>desired</w:t>
      </w:r>
      <w:r w:rsidRPr="00575ED8">
        <w:rPr>
          <w:rFonts w:ascii="Times New Roman" w:hAnsi="Times New Roman"/>
          <w:sz w:val="20"/>
          <w:szCs w:val="20"/>
          <w:lang w:val="en-GB"/>
        </w:rPr>
        <w:t xml:space="preserve"> for the AI/ML model on a UE device to be trained within its own development environment, customized to its unique hardware, firmware, and software characteristics.</w:t>
      </w:r>
      <w:r w:rsidRPr="008B427C">
        <w:rPr>
          <w:rFonts w:ascii="Times New Roman" w:hAnsi="Times New Roman"/>
          <w:sz w:val="20"/>
          <w:szCs w:val="20"/>
          <w:lang w:val="en-GB"/>
        </w:rPr>
        <w:t xml:space="preserve"> This specificity can make it challenging for a UE device to compile and run an AI/ML model developed by a different vendor, such as a network vendor.</w:t>
      </w:r>
      <w:r>
        <w:rPr>
          <w:rFonts w:ascii="Times New Roman" w:hAnsi="Times New Roman"/>
          <w:sz w:val="20"/>
          <w:szCs w:val="20"/>
          <w:lang w:val="en-GB"/>
        </w:rPr>
        <w:t xml:space="preserve"> </w:t>
      </w:r>
    </w:p>
    <w:p w14:paraId="3AEB8F0B" w14:textId="1D0CC4A5" w:rsidR="00301406" w:rsidRPr="001E2586" w:rsidRDefault="00301406" w:rsidP="00282CD1">
      <w:pPr>
        <w:spacing w:before="120" w:after="120"/>
        <w:jc w:val="both"/>
        <w:rPr>
          <w:rFonts w:ascii="Segoe UI" w:hAnsi="Segoe UI" w:cs="Segoe UI"/>
          <w:color w:val="D1D5DB"/>
          <w:szCs w:val="20"/>
          <w:shd w:val="clear" w:color="auto" w:fill="444654"/>
          <w:lang w:val="en-GB"/>
        </w:rPr>
      </w:pPr>
      <w:r w:rsidRPr="00301406">
        <w:rPr>
          <w:rFonts w:ascii="Times New Roman" w:hAnsi="Times New Roman"/>
          <w:sz w:val="20"/>
          <w:szCs w:val="20"/>
          <w:lang w:val="en-GB"/>
        </w:rPr>
        <w:lastRenderedPageBreak/>
        <w:t xml:space="preserve">Moreover, if the network trains an AI/ML model on the </w:t>
      </w:r>
      <w:r>
        <w:rPr>
          <w:rFonts w:ascii="Times New Roman" w:hAnsi="Times New Roman"/>
          <w:sz w:val="20"/>
          <w:szCs w:val="20"/>
          <w:lang w:val="en-GB"/>
        </w:rPr>
        <w:t>UE</w:t>
      </w:r>
      <w:r w:rsidRPr="00301406">
        <w:rPr>
          <w:rFonts w:ascii="Times New Roman" w:hAnsi="Times New Roman"/>
          <w:sz w:val="20"/>
          <w:szCs w:val="20"/>
          <w:lang w:val="en-GB"/>
        </w:rPr>
        <w:t xml:space="preserve"> side, this necessitates transferring the model from the network to the UE via the air interface — a process which demands substantial specification effort. </w:t>
      </w:r>
      <w:r w:rsidR="001E2586">
        <w:rPr>
          <w:rFonts w:ascii="Times New Roman" w:hAnsi="Times New Roman"/>
          <w:sz w:val="20"/>
          <w:szCs w:val="20"/>
          <w:lang w:val="en-GB"/>
        </w:rPr>
        <w:t xml:space="preserve">One practical concern </w:t>
      </w:r>
      <w:r w:rsidRPr="00301406">
        <w:rPr>
          <w:rFonts w:ascii="Times New Roman" w:hAnsi="Times New Roman"/>
          <w:sz w:val="20"/>
          <w:szCs w:val="20"/>
          <w:lang w:val="en-GB"/>
        </w:rPr>
        <w:t xml:space="preserve">to </w:t>
      </w:r>
      <w:r w:rsidR="001E2586">
        <w:rPr>
          <w:rFonts w:ascii="Times New Roman" w:hAnsi="Times New Roman"/>
          <w:sz w:val="20"/>
          <w:szCs w:val="20"/>
          <w:lang w:val="en-GB"/>
        </w:rPr>
        <w:t>highlight</w:t>
      </w:r>
      <w:r w:rsidRPr="00301406">
        <w:rPr>
          <w:rFonts w:ascii="Times New Roman" w:hAnsi="Times New Roman"/>
          <w:sz w:val="20"/>
          <w:szCs w:val="20"/>
          <w:lang w:val="en-GB"/>
        </w:rPr>
        <w:t xml:space="preserve"> here </w:t>
      </w:r>
      <w:r w:rsidR="001E2586">
        <w:rPr>
          <w:rFonts w:ascii="Times New Roman" w:hAnsi="Times New Roman"/>
          <w:sz w:val="20"/>
          <w:szCs w:val="20"/>
          <w:lang w:val="en-GB"/>
        </w:rPr>
        <w:t>when implementing AI/ML algorithm on UE device</w:t>
      </w:r>
      <w:r w:rsidR="001E2586" w:rsidRPr="00301406">
        <w:rPr>
          <w:rFonts w:ascii="Times New Roman" w:hAnsi="Times New Roman"/>
          <w:sz w:val="20"/>
          <w:szCs w:val="20"/>
          <w:lang w:val="en-GB"/>
        </w:rPr>
        <w:t xml:space="preserve"> </w:t>
      </w:r>
      <w:r w:rsidRPr="00301406">
        <w:rPr>
          <w:rFonts w:ascii="Times New Roman" w:hAnsi="Times New Roman"/>
          <w:sz w:val="20"/>
          <w:szCs w:val="20"/>
          <w:lang w:val="en-GB"/>
        </w:rPr>
        <w:t xml:space="preserve">is the </w:t>
      </w:r>
      <w:r w:rsidR="001E2586">
        <w:rPr>
          <w:rFonts w:ascii="Times New Roman" w:hAnsi="Times New Roman"/>
          <w:sz w:val="20"/>
          <w:szCs w:val="20"/>
          <w:lang w:val="en-GB"/>
        </w:rPr>
        <w:t>difference</w:t>
      </w:r>
      <w:r w:rsidRPr="00301406">
        <w:rPr>
          <w:rFonts w:ascii="Times New Roman" w:hAnsi="Times New Roman"/>
          <w:sz w:val="20"/>
          <w:szCs w:val="20"/>
          <w:lang w:val="en-GB"/>
        </w:rPr>
        <w:t xml:space="preserve"> between generating an AI/ML model and </w:t>
      </w:r>
      <w:r w:rsidR="001E2586">
        <w:rPr>
          <w:rFonts w:ascii="Times New Roman" w:hAnsi="Times New Roman"/>
          <w:sz w:val="20"/>
          <w:szCs w:val="20"/>
          <w:lang w:val="en-GB"/>
        </w:rPr>
        <w:t>performing</w:t>
      </w:r>
      <w:r w:rsidRPr="00301406">
        <w:rPr>
          <w:rFonts w:ascii="Times New Roman" w:hAnsi="Times New Roman"/>
          <w:sz w:val="20"/>
          <w:szCs w:val="20"/>
          <w:lang w:val="en-GB"/>
        </w:rPr>
        <w:t xml:space="preserve"> a </w:t>
      </w:r>
      <w:r w:rsidR="001E2586">
        <w:rPr>
          <w:rFonts w:ascii="Times New Roman" w:hAnsi="Times New Roman"/>
          <w:sz w:val="20"/>
          <w:szCs w:val="20"/>
          <w:lang w:val="en-GB"/>
        </w:rPr>
        <w:t>RRC reconfiguration</w:t>
      </w:r>
      <w:r w:rsidRPr="00301406">
        <w:rPr>
          <w:rFonts w:ascii="Times New Roman" w:hAnsi="Times New Roman"/>
          <w:sz w:val="20"/>
          <w:szCs w:val="20"/>
          <w:lang w:val="en-GB"/>
        </w:rPr>
        <w:t>.</w:t>
      </w:r>
      <w:r w:rsidR="001E2586">
        <w:rPr>
          <w:rFonts w:ascii="Times New Roman" w:hAnsi="Times New Roman"/>
          <w:sz w:val="20"/>
          <w:szCs w:val="20"/>
          <w:lang w:val="en-GB"/>
        </w:rPr>
        <w:t xml:space="preserve"> </w:t>
      </w:r>
      <w:r w:rsidR="001E2586" w:rsidRPr="001E2586">
        <w:rPr>
          <w:rFonts w:ascii="Times New Roman" w:hAnsi="Times New Roman"/>
          <w:sz w:val="20"/>
          <w:szCs w:val="20"/>
          <w:lang w:val="en-GB"/>
        </w:rPr>
        <w:t xml:space="preserve">Unlike executing an RRC reconfiguration, which does not require recompiling or generating new executable codes, realizing an AI/ML model on a UE device either involves using an executable code generated on an offline server or recompiling an executable image on the UE device. Given that the AI/ML model for the air interface interacts with the modem module, and that it doesn't run on a common operating system, even a standard AI/ML model would result in different executables. It is important to note that only UE or chipset vendors </w:t>
      </w:r>
      <w:proofErr w:type="gramStart"/>
      <w:r w:rsidR="001E2586" w:rsidRPr="001E2586">
        <w:rPr>
          <w:rFonts w:ascii="Times New Roman" w:hAnsi="Times New Roman"/>
          <w:sz w:val="20"/>
          <w:szCs w:val="20"/>
          <w:lang w:val="en-GB"/>
        </w:rPr>
        <w:t>have the ability to</w:t>
      </w:r>
      <w:proofErr w:type="gramEnd"/>
      <w:r w:rsidR="001E2586" w:rsidRPr="001E2586">
        <w:rPr>
          <w:rFonts w:ascii="Times New Roman" w:hAnsi="Times New Roman"/>
          <w:sz w:val="20"/>
          <w:szCs w:val="20"/>
          <w:lang w:val="en-GB"/>
        </w:rPr>
        <w:t xml:space="preserve"> generate suitable executable images for their respective devices.</w:t>
      </w:r>
    </w:p>
    <w:p w14:paraId="2FB887E1" w14:textId="5CEE3EC9" w:rsidR="008B427C" w:rsidRPr="008B427C" w:rsidRDefault="005C14B4" w:rsidP="00282CD1">
      <w:pPr>
        <w:spacing w:before="120" w:after="120"/>
        <w:jc w:val="both"/>
        <w:rPr>
          <w:rFonts w:ascii="Times New Roman" w:hAnsi="Times New Roman"/>
          <w:sz w:val="20"/>
          <w:szCs w:val="20"/>
          <w:lang w:val="en-GB"/>
        </w:rPr>
      </w:pPr>
      <w:r w:rsidRPr="005C14B4">
        <w:rPr>
          <w:rFonts w:ascii="Times New Roman" w:hAnsi="Times New Roman"/>
          <w:sz w:val="20"/>
          <w:szCs w:val="20"/>
          <w:lang w:val="en-GB"/>
        </w:rPr>
        <w:t xml:space="preserve">RAN1 has agreed upon the following detailed cases for model delivery/transfer to the UE for UE-side models and the UE </w:t>
      </w:r>
      <w:r>
        <w:rPr>
          <w:rFonts w:ascii="Times New Roman" w:hAnsi="Times New Roman"/>
          <w:sz w:val="20"/>
          <w:szCs w:val="20"/>
          <w:lang w:val="en-GB"/>
        </w:rPr>
        <w:t>part</w:t>
      </w:r>
      <w:r w:rsidRPr="005C14B4">
        <w:rPr>
          <w:rFonts w:ascii="Times New Roman" w:hAnsi="Times New Roman"/>
          <w:sz w:val="20"/>
          <w:szCs w:val="20"/>
          <w:lang w:val="en-GB"/>
        </w:rPr>
        <w:t xml:space="preserve"> of two-sided models. The feasibility, benefits, and challenges of </w:t>
      </w:r>
      <w:r>
        <w:rPr>
          <w:rFonts w:ascii="Times New Roman" w:hAnsi="Times New Roman"/>
          <w:sz w:val="20"/>
          <w:szCs w:val="20"/>
          <w:lang w:val="en-GB"/>
        </w:rPr>
        <w:t>model transfer</w:t>
      </w:r>
      <w:r w:rsidRPr="005C14B4">
        <w:rPr>
          <w:rFonts w:ascii="Times New Roman" w:hAnsi="Times New Roman"/>
          <w:sz w:val="20"/>
          <w:szCs w:val="20"/>
          <w:lang w:val="en-GB"/>
        </w:rPr>
        <w:t xml:space="preserve"> are currently being evaluated by RAN1, with final conclusions still pending.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2"/>
        <w:gridCol w:w="2208"/>
        <w:gridCol w:w="2993"/>
      </w:tblGrid>
      <w:tr w:rsidR="00BB058D" w14:paraId="1E78016C" w14:textId="77777777" w:rsidTr="005C14B4">
        <w:tc>
          <w:tcPr>
            <w:tcW w:w="683" w:type="dxa"/>
            <w:shd w:val="clear" w:color="auto" w:fill="D9D9D9" w:themeFill="background1" w:themeFillShade="D9"/>
          </w:tcPr>
          <w:p w14:paraId="12854A99" w14:textId="77777777" w:rsidR="00BB058D" w:rsidRPr="005B58E5" w:rsidRDefault="00BB058D" w:rsidP="00006A82">
            <w:pPr>
              <w:rPr>
                <w:rFonts w:ascii="Arial" w:hAnsi="Arial" w:cs="Arial"/>
                <w:b/>
                <w:sz w:val="18"/>
                <w:szCs w:val="18"/>
              </w:rPr>
            </w:pPr>
            <w:r w:rsidRPr="005B58E5">
              <w:rPr>
                <w:rFonts w:ascii="Arial" w:hAnsi="Arial" w:cs="Arial"/>
                <w:b/>
                <w:sz w:val="18"/>
                <w:szCs w:val="18"/>
              </w:rPr>
              <w:t>Case</w:t>
            </w:r>
          </w:p>
        </w:tc>
        <w:tc>
          <w:tcPr>
            <w:tcW w:w="3852" w:type="dxa"/>
            <w:shd w:val="clear" w:color="auto" w:fill="D9D9D9" w:themeFill="background1" w:themeFillShade="D9"/>
          </w:tcPr>
          <w:p w14:paraId="1E8B9A23" w14:textId="77777777" w:rsidR="00BB058D" w:rsidRPr="005B58E5" w:rsidRDefault="00BB058D" w:rsidP="00006A82">
            <w:pPr>
              <w:rPr>
                <w:rFonts w:ascii="Arial" w:hAnsi="Arial" w:cs="Arial"/>
                <w:b/>
                <w:sz w:val="18"/>
                <w:szCs w:val="18"/>
              </w:rPr>
            </w:pPr>
            <w:r w:rsidRPr="005B58E5">
              <w:rPr>
                <w:rFonts w:ascii="Arial" w:hAnsi="Arial" w:cs="Arial"/>
                <w:b/>
                <w:sz w:val="18"/>
                <w:szCs w:val="18"/>
              </w:rPr>
              <w:t>Model delivery/transfer</w:t>
            </w:r>
          </w:p>
        </w:tc>
        <w:tc>
          <w:tcPr>
            <w:tcW w:w="2208" w:type="dxa"/>
            <w:shd w:val="clear" w:color="auto" w:fill="D9D9D9" w:themeFill="background1" w:themeFillShade="D9"/>
          </w:tcPr>
          <w:p w14:paraId="6CA50049" w14:textId="77777777" w:rsidR="00BB058D" w:rsidRPr="005B58E5" w:rsidRDefault="00BB058D" w:rsidP="00006A82">
            <w:pPr>
              <w:rPr>
                <w:rFonts w:ascii="Arial" w:hAnsi="Arial" w:cs="Arial"/>
                <w:b/>
                <w:sz w:val="18"/>
                <w:szCs w:val="18"/>
              </w:rPr>
            </w:pPr>
            <w:r w:rsidRPr="005B58E5">
              <w:rPr>
                <w:rFonts w:ascii="Arial" w:hAnsi="Arial" w:cs="Arial"/>
                <w:b/>
                <w:sz w:val="18"/>
                <w:szCs w:val="18"/>
              </w:rPr>
              <w:t>Model storage location</w:t>
            </w:r>
          </w:p>
        </w:tc>
        <w:tc>
          <w:tcPr>
            <w:tcW w:w="2993" w:type="dxa"/>
            <w:shd w:val="clear" w:color="auto" w:fill="D9D9D9" w:themeFill="background1" w:themeFillShade="D9"/>
          </w:tcPr>
          <w:p w14:paraId="1108ECFB" w14:textId="77777777" w:rsidR="00BB058D" w:rsidRPr="005B58E5" w:rsidRDefault="00BB058D" w:rsidP="00006A82">
            <w:pPr>
              <w:rPr>
                <w:rFonts w:ascii="Arial" w:hAnsi="Arial" w:cs="Arial"/>
                <w:b/>
                <w:sz w:val="18"/>
                <w:szCs w:val="18"/>
              </w:rPr>
            </w:pPr>
            <w:r w:rsidRPr="005B58E5">
              <w:rPr>
                <w:rFonts w:ascii="Arial" w:hAnsi="Arial" w:cs="Arial"/>
                <w:b/>
                <w:sz w:val="18"/>
                <w:szCs w:val="18"/>
              </w:rPr>
              <w:t>Training location</w:t>
            </w:r>
          </w:p>
        </w:tc>
      </w:tr>
      <w:tr w:rsidR="00BB058D" w14:paraId="4204FF63" w14:textId="77777777" w:rsidTr="005C14B4">
        <w:tc>
          <w:tcPr>
            <w:tcW w:w="683" w:type="dxa"/>
            <w:shd w:val="clear" w:color="auto" w:fill="auto"/>
          </w:tcPr>
          <w:p w14:paraId="7CDB5476" w14:textId="77777777" w:rsidR="00BB058D" w:rsidRPr="005B58E5" w:rsidRDefault="00BB058D" w:rsidP="00006A82">
            <w:pPr>
              <w:rPr>
                <w:rFonts w:ascii="Arial" w:hAnsi="Arial" w:cs="Arial"/>
                <w:b/>
                <w:sz w:val="18"/>
                <w:szCs w:val="18"/>
              </w:rPr>
            </w:pPr>
            <w:r w:rsidRPr="005B58E5">
              <w:rPr>
                <w:rFonts w:ascii="Arial" w:hAnsi="Arial" w:cs="Arial"/>
                <w:b/>
                <w:sz w:val="18"/>
                <w:szCs w:val="18"/>
              </w:rPr>
              <w:t>y</w:t>
            </w:r>
          </w:p>
        </w:tc>
        <w:tc>
          <w:tcPr>
            <w:tcW w:w="3852" w:type="dxa"/>
            <w:shd w:val="clear" w:color="auto" w:fill="auto"/>
          </w:tcPr>
          <w:p w14:paraId="054436F8" w14:textId="77777777" w:rsidR="00BB058D" w:rsidRPr="005B58E5" w:rsidRDefault="00BB058D" w:rsidP="00006A82">
            <w:pPr>
              <w:rPr>
                <w:rFonts w:ascii="Arial" w:hAnsi="Arial" w:cs="Arial"/>
                <w:sz w:val="18"/>
                <w:szCs w:val="18"/>
              </w:rPr>
            </w:pPr>
            <w:r w:rsidRPr="005B58E5">
              <w:rPr>
                <w:rFonts w:ascii="Arial" w:hAnsi="Arial" w:cs="Arial"/>
                <w:sz w:val="18"/>
                <w:szCs w:val="18"/>
              </w:rPr>
              <w:t>model delivery (if needed) over-the-top</w:t>
            </w:r>
          </w:p>
        </w:tc>
        <w:tc>
          <w:tcPr>
            <w:tcW w:w="2208" w:type="dxa"/>
            <w:shd w:val="clear" w:color="auto" w:fill="auto"/>
          </w:tcPr>
          <w:p w14:paraId="24FD8490" w14:textId="77777777" w:rsidR="00BB058D" w:rsidRPr="005B58E5" w:rsidRDefault="00BB058D" w:rsidP="00006A82">
            <w:pPr>
              <w:rPr>
                <w:rFonts w:ascii="Arial" w:hAnsi="Arial" w:cs="Arial"/>
                <w:sz w:val="18"/>
                <w:szCs w:val="18"/>
              </w:rPr>
            </w:pPr>
            <w:r w:rsidRPr="005B58E5">
              <w:rPr>
                <w:rFonts w:ascii="Arial" w:hAnsi="Arial" w:cs="Arial"/>
                <w:sz w:val="18"/>
                <w:szCs w:val="18"/>
              </w:rPr>
              <w:t>Outside 3gpp Network</w:t>
            </w:r>
          </w:p>
        </w:tc>
        <w:tc>
          <w:tcPr>
            <w:tcW w:w="2993" w:type="dxa"/>
            <w:shd w:val="clear" w:color="auto" w:fill="auto"/>
          </w:tcPr>
          <w:p w14:paraId="2CD35231" w14:textId="77777777" w:rsidR="00BB058D" w:rsidRPr="005B58E5" w:rsidRDefault="00BB058D" w:rsidP="00006A82">
            <w:pPr>
              <w:rPr>
                <w:rFonts w:ascii="Arial" w:hAnsi="Arial" w:cs="Arial"/>
                <w:sz w:val="18"/>
                <w:szCs w:val="18"/>
              </w:rPr>
            </w:pPr>
            <w:r w:rsidRPr="005B58E5">
              <w:rPr>
                <w:rFonts w:ascii="Arial" w:hAnsi="Arial" w:cs="Arial"/>
                <w:sz w:val="18"/>
                <w:szCs w:val="18"/>
              </w:rPr>
              <w:t>UE-side / NW-side / neutral site</w:t>
            </w:r>
          </w:p>
        </w:tc>
      </w:tr>
      <w:tr w:rsidR="00BB058D" w14:paraId="76366D27" w14:textId="77777777" w:rsidTr="005C14B4">
        <w:tc>
          <w:tcPr>
            <w:tcW w:w="683" w:type="dxa"/>
            <w:shd w:val="clear" w:color="auto" w:fill="auto"/>
          </w:tcPr>
          <w:p w14:paraId="54C64DC8" w14:textId="77777777" w:rsidR="00BB058D" w:rsidRPr="005B58E5" w:rsidRDefault="00BB058D" w:rsidP="00006A82">
            <w:pPr>
              <w:rPr>
                <w:rFonts w:ascii="Arial" w:hAnsi="Arial" w:cs="Arial"/>
                <w:b/>
                <w:sz w:val="18"/>
                <w:szCs w:val="18"/>
              </w:rPr>
            </w:pPr>
            <w:r w:rsidRPr="005B58E5">
              <w:rPr>
                <w:rFonts w:ascii="Arial" w:hAnsi="Arial" w:cs="Arial"/>
                <w:b/>
                <w:sz w:val="18"/>
                <w:szCs w:val="18"/>
              </w:rPr>
              <w:t>z1</w:t>
            </w:r>
          </w:p>
        </w:tc>
        <w:tc>
          <w:tcPr>
            <w:tcW w:w="3852" w:type="dxa"/>
            <w:shd w:val="clear" w:color="auto" w:fill="auto"/>
          </w:tcPr>
          <w:p w14:paraId="56A2E32C" w14:textId="77777777" w:rsidR="00BB058D" w:rsidRPr="005B58E5" w:rsidRDefault="00BB058D" w:rsidP="00006A82">
            <w:pPr>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41F1EFF1" w14:textId="77777777" w:rsidR="00BB058D" w:rsidRPr="005B58E5" w:rsidRDefault="00BB058D"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798ECC09" w14:textId="77777777" w:rsidR="00BB058D" w:rsidRPr="005B58E5" w:rsidRDefault="00BB058D" w:rsidP="00006A82">
            <w:pPr>
              <w:rPr>
                <w:rFonts w:ascii="Arial" w:hAnsi="Arial" w:cs="Arial"/>
                <w:sz w:val="18"/>
                <w:szCs w:val="18"/>
              </w:rPr>
            </w:pPr>
            <w:r w:rsidRPr="005B58E5">
              <w:rPr>
                <w:rFonts w:ascii="Arial" w:hAnsi="Arial" w:cs="Arial"/>
                <w:sz w:val="18"/>
                <w:szCs w:val="18"/>
              </w:rPr>
              <w:t>UE-side / neutral site</w:t>
            </w:r>
          </w:p>
        </w:tc>
      </w:tr>
      <w:tr w:rsidR="00BB058D" w14:paraId="7C3EDF9C" w14:textId="77777777" w:rsidTr="005C14B4">
        <w:tc>
          <w:tcPr>
            <w:tcW w:w="683" w:type="dxa"/>
            <w:shd w:val="clear" w:color="auto" w:fill="auto"/>
          </w:tcPr>
          <w:p w14:paraId="210662FC" w14:textId="77777777" w:rsidR="00BB058D" w:rsidRPr="005B58E5" w:rsidRDefault="00BB058D" w:rsidP="00006A82">
            <w:pPr>
              <w:rPr>
                <w:rFonts w:ascii="Arial" w:hAnsi="Arial" w:cs="Arial"/>
                <w:b/>
                <w:sz w:val="18"/>
                <w:szCs w:val="18"/>
              </w:rPr>
            </w:pPr>
            <w:r w:rsidRPr="005B58E5">
              <w:rPr>
                <w:rFonts w:ascii="Arial" w:hAnsi="Arial" w:cs="Arial"/>
                <w:b/>
                <w:sz w:val="18"/>
                <w:szCs w:val="18"/>
              </w:rPr>
              <w:t>z2</w:t>
            </w:r>
          </w:p>
        </w:tc>
        <w:tc>
          <w:tcPr>
            <w:tcW w:w="3852" w:type="dxa"/>
            <w:shd w:val="clear" w:color="auto" w:fill="auto"/>
          </w:tcPr>
          <w:p w14:paraId="0D103418" w14:textId="77777777" w:rsidR="00BB058D" w:rsidRPr="005B58E5" w:rsidRDefault="00BB058D" w:rsidP="00006A82">
            <w:pPr>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41AB2854" w14:textId="77777777" w:rsidR="00BB058D" w:rsidRPr="005B58E5" w:rsidRDefault="00BB058D"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5E36ED6A" w14:textId="77777777" w:rsidR="00BB058D" w:rsidRPr="005B58E5" w:rsidRDefault="00BB058D" w:rsidP="00006A82">
            <w:pPr>
              <w:rPr>
                <w:rFonts w:ascii="Arial" w:hAnsi="Arial" w:cs="Arial"/>
                <w:sz w:val="18"/>
                <w:szCs w:val="18"/>
              </w:rPr>
            </w:pPr>
            <w:r w:rsidRPr="005B58E5">
              <w:rPr>
                <w:rFonts w:ascii="Arial" w:hAnsi="Arial" w:cs="Arial"/>
                <w:sz w:val="18"/>
                <w:szCs w:val="18"/>
              </w:rPr>
              <w:t>NW-side</w:t>
            </w:r>
          </w:p>
        </w:tc>
      </w:tr>
      <w:tr w:rsidR="00BB058D" w14:paraId="65B8F2C8" w14:textId="77777777" w:rsidTr="005C14B4">
        <w:tc>
          <w:tcPr>
            <w:tcW w:w="683" w:type="dxa"/>
            <w:shd w:val="clear" w:color="auto" w:fill="auto"/>
          </w:tcPr>
          <w:p w14:paraId="1315574A" w14:textId="77777777" w:rsidR="00BB058D" w:rsidRPr="005B58E5" w:rsidRDefault="00BB058D" w:rsidP="00006A82">
            <w:pPr>
              <w:rPr>
                <w:rFonts w:ascii="Arial" w:hAnsi="Arial" w:cs="Arial"/>
                <w:b/>
                <w:sz w:val="18"/>
                <w:szCs w:val="18"/>
              </w:rPr>
            </w:pPr>
            <w:r w:rsidRPr="005B58E5">
              <w:rPr>
                <w:rFonts w:ascii="Arial" w:hAnsi="Arial" w:cs="Arial"/>
                <w:b/>
                <w:sz w:val="18"/>
                <w:szCs w:val="18"/>
              </w:rPr>
              <w:t>z3</w:t>
            </w:r>
          </w:p>
        </w:tc>
        <w:tc>
          <w:tcPr>
            <w:tcW w:w="3852" w:type="dxa"/>
            <w:shd w:val="clear" w:color="auto" w:fill="auto"/>
          </w:tcPr>
          <w:p w14:paraId="34C26FD9" w14:textId="77777777" w:rsidR="00BB058D" w:rsidRPr="005B58E5" w:rsidRDefault="00BB058D" w:rsidP="00006A82">
            <w:pPr>
              <w:rPr>
                <w:rFonts w:ascii="Arial" w:hAnsi="Arial" w:cs="Arial"/>
                <w:sz w:val="18"/>
                <w:szCs w:val="18"/>
              </w:rPr>
            </w:pPr>
            <w:r w:rsidRPr="005B58E5">
              <w:rPr>
                <w:rFonts w:ascii="Arial" w:hAnsi="Arial" w:cs="Arial"/>
                <w:sz w:val="18"/>
                <w:szCs w:val="18"/>
              </w:rPr>
              <w:t>model transfer in open format</w:t>
            </w:r>
          </w:p>
        </w:tc>
        <w:tc>
          <w:tcPr>
            <w:tcW w:w="2208" w:type="dxa"/>
            <w:shd w:val="clear" w:color="auto" w:fill="auto"/>
          </w:tcPr>
          <w:p w14:paraId="2249B9FD" w14:textId="77777777" w:rsidR="00BB058D" w:rsidRPr="005B58E5" w:rsidRDefault="00BB058D"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0170F6CE" w14:textId="77777777" w:rsidR="00BB058D" w:rsidRPr="005B58E5" w:rsidRDefault="00BB058D" w:rsidP="00006A82">
            <w:pPr>
              <w:rPr>
                <w:rFonts w:ascii="Arial" w:hAnsi="Arial" w:cs="Arial"/>
                <w:sz w:val="18"/>
                <w:szCs w:val="18"/>
              </w:rPr>
            </w:pPr>
            <w:r w:rsidRPr="005B58E5">
              <w:rPr>
                <w:rFonts w:ascii="Arial" w:hAnsi="Arial" w:cs="Arial"/>
                <w:sz w:val="18"/>
                <w:szCs w:val="18"/>
              </w:rPr>
              <w:t>UE-side / neutral site</w:t>
            </w:r>
          </w:p>
        </w:tc>
      </w:tr>
      <w:tr w:rsidR="00BB058D" w14:paraId="51AA364D" w14:textId="77777777" w:rsidTr="005C14B4">
        <w:tc>
          <w:tcPr>
            <w:tcW w:w="683" w:type="dxa"/>
            <w:shd w:val="clear" w:color="auto" w:fill="auto"/>
          </w:tcPr>
          <w:p w14:paraId="0346DA79" w14:textId="77777777" w:rsidR="00BB058D" w:rsidRPr="005B58E5" w:rsidRDefault="00BB058D" w:rsidP="00006A82">
            <w:pPr>
              <w:rPr>
                <w:rFonts w:ascii="Arial" w:hAnsi="Arial" w:cs="Arial"/>
                <w:b/>
                <w:sz w:val="18"/>
                <w:szCs w:val="18"/>
              </w:rPr>
            </w:pPr>
            <w:r w:rsidRPr="005B58E5">
              <w:rPr>
                <w:rFonts w:ascii="Arial" w:hAnsi="Arial" w:cs="Arial"/>
                <w:b/>
                <w:sz w:val="18"/>
                <w:szCs w:val="18"/>
              </w:rPr>
              <w:t>z4</w:t>
            </w:r>
          </w:p>
        </w:tc>
        <w:tc>
          <w:tcPr>
            <w:tcW w:w="3852" w:type="dxa"/>
            <w:shd w:val="clear" w:color="auto" w:fill="auto"/>
          </w:tcPr>
          <w:p w14:paraId="5037FD8B" w14:textId="77777777" w:rsidR="00BB058D" w:rsidRPr="005B58E5" w:rsidRDefault="00BB058D" w:rsidP="00006A82">
            <w:pPr>
              <w:rPr>
                <w:rFonts w:ascii="Arial" w:hAnsi="Arial" w:cs="Arial"/>
                <w:sz w:val="18"/>
                <w:szCs w:val="18"/>
              </w:rPr>
            </w:pPr>
            <w:r w:rsidRPr="005B58E5">
              <w:rPr>
                <w:rFonts w:ascii="Arial" w:hAnsi="Arial" w:cs="Arial"/>
                <w:sz w:val="18"/>
                <w:szCs w:val="18"/>
              </w:rPr>
              <w:t>model transfer in open format of a known model structure at UE</w:t>
            </w:r>
          </w:p>
        </w:tc>
        <w:tc>
          <w:tcPr>
            <w:tcW w:w="2208" w:type="dxa"/>
            <w:shd w:val="clear" w:color="auto" w:fill="auto"/>
          </w:tcPr>
          <w:p w14:paraId="0F069013" w14:textId="77777777" w:rsidR="00BB058D" w:rsidRPr="005B58E5" w:rsidRDefault="00BB058D"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09D1D377" w14:textId="77777777" w:rsidR="00BB058D" w:rsidRPr="005B58E5" w:rsidRDefault="00BB058D" w:rsidP="00006A82">
            <w:pPr>
              <w:rPr>
                <w:rFonts w:ascii="Arial" w:hAnsi="Arial" w:cs="Arial"/>
                <w:sz w:val="18"/>
                <w:szCs w:val="18"/>
              </w:rPr>
            </w:pPr>
            <w:r w:rsidRPr="005B58E5">
              <w:rPr>
                <w:rFonts w:ascii="Arial" w:hAnsi="Arial" w:cs="Arial"/>
                <w:sz w:val="18"/>
                <w:szCs w:val="18"/>
              </w:rPr>
              <w:t>NW-side</w:t>
            </w:r>
          </w:p>
        </w:tc>
      </w:tr>
      <w:tr w:rsidR="00BB058D" w14:paraId="38200B57" w14:textId="77777777" w:rsidTr="005C14B4">
        <w:tc>
          <w:tcPr>
            <w:tcW w:w="683" w:type="dxa"/>
            <w:shd w:val="clear" w:color="auto" w:fill="auto"/>
          </w:tcPr>
          <w:p w14:paraId="09F1F90C" w14:textId="77777777" w:rsidR="00BB058D" w:rsidRPr="005B58E5" w:rsidRDefault="00BB058D" w:rsidP="00006A82">
            <w:pPr>
              <w:rPr>
                <w:rFonts w:ascii="Arial" w:hAnsi="Arial" w:cs="Arial"/>
                <w:b/>
                <w:sz w:val="18"/>
                <w:szCs w:val="18"/>
              </w:rPr>
            </w:pPr>
            <w:r w:rsidRPr="005B58E5">
              <w:rPr>
                <w:rFonts w:ascii="Arial" w:hAnsi="Arial" w:cs="Arial"/>
                <w:b/>
                <w:sz w:val="18"/>
                <w:szCs w:val="18"/>
              </w:rPr>
              <w:t>z5</w:t>
            </w:r>
          </w:p>
        </w:tc>
        <w:tc>
          <w:tcPr>
            <w:tcW w:w="3852" w:type="dxa"/>
            <w:shd w:val="clear" w:color="auto" w:fill="auto"/>
          </w:tcPr>
          <w:p w14:paraId="22EC095E" w14:textId="77777777" w:rsidR="00BB058D" w:rsidRPr="005B58E5" w:rsidRDefault="00BB058D" w:rsidP="00006A82">
            <w:pPr>
              <w:rPr>
                <w:rFonts w:ascii="Arial" w:hAnsi="Arial" w:cs="Arial"/>
                <w:sz w:val="18"/>
                <w:szCs w:val="18"/>
              </w:rPr>
            </w:pPr>
            <w:r w:rsidRPr="005B58E5">
              <w:rPr>
                <w:rFonts w:ascii="Arial" w:hAnsi="Arial" w:cs="Arial"/>
                <w:sz w:val="18"/>
                <w:szCs w:val="18"/>
              </w:rPr>
              <w:t>model transfer in open format of an unknown model structure at UE</w:t>
            </w:r>
          </w:p>
        </w:tc>
        <w:tc>
          <w:tcPr>
            <w:tcW w:w="2208" w:type="dxa"/>
            <w:shd w:val="clear" w:color="auto" w:fill="auto"/>
          </w:tcPr>
          <w:p w14:paraId="543023FA" w14:textId="77777777" w:rsidR="00BB058D" w:rsidRPr="005B58E5" w:rsidRDefault="00BB058D"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55E11CF0" w14:textId="77777777" w:rsidR="00BB058D" w:rsidRPr="005B58E5" w:rsidRDefault="00BB058D" w:rsidP="00006A82">
            <w:pPr>
              <w:rPr>
                <w:rFonts w:ascii="Arial" w:hAnsi="Arial" w:cs="Arial"/>
                <w:sz w:val="18"/>
                <w:szCs w:val="18"/>
              </w:rPr>
            </w:pPr>
            <w:r w:rsidRPr="005B58E5">
              <w:rPr>
                <w:rFonts w:ascii="Arial" w:hAnsi="Arial" w:cs="Arial"/>
                <w:sz w:val="18"/>
                <w:szCs w:val="18"/>
              </w:rPr>
              <w:t>NW-side</w:t>
            </w:r>
          </w:p>
        </w:tc>
      </w:tr>
    </w:tbl>
    <w:p w14:paraId="5CF46204" w14:textId="2BEF1AE5" w:rsidR="00BA432E" w:rsidRPr="00BA432E" w:rsidRDefault="00B86AC9" w:rsidP="00BB058D">
      <w:pPr>
        <w:spacing w:before="120" w:after="120"/>
        <w:jc w:val="both"/>
        <w:rPr>
          <w:rFonts w:ascii="Times New Roman" w:hAnsi="Times New Roman"/>
          <w:sz w:val="20"/>
          <w:szCs w:val="20"/>
          <w:lang w:val="en-GB"/>
        </w:rPr>
      </w:pPr>
      <w:r w:rsidRPr="00B86AC9">
        <w:rPr>
          <w:rFonts w:ascii="Times New Roman" w:hAnsi="Times New Roman"/>
          <w:sz w:val="20"/>
          <w:szCs w:val="20"/>
          <w:lang w:val="en-GB"/>
        </w:rPr>
        <w:t xml:space="preserve">Given </w:t>
      </w:r>
      <w:r w:rsidR="00BA432E">
        <w:rPr>
          <w:rFonts w:ascii="Times New Roman" w:hAnsi="Times New Roman"/>
          <w:sz w:val="20"/>
          <w:szCs w:val="20"/>
          <w:lang w:val="en-GB"/>
        </w:rPr>
        <w:t>Consideration</w:t>
      </w:r>
      <w:r>
        <w:rPr>
          <w:rFonts w:ascii="Times New Roman" w:hAnsi="Times New Roman"/>
          <w:sz w:val="20"/>
          <w:szCs w:val="20"/>
          <w:lang w:val="en-GB"/>
        </w:rPr>
        <w:t xml:space="preserve"> 2)</w:t>
      </w:r>
      <w:r w:rsidRPr="00B86AC9">
        <w:rPr>
          <w:rFonts w:ascii="Times New Roman" w:hAnsi="Times New Roman"/>
          <w:sz w:val="20"/>
          <w:szCs w:val="20"/>
          <w:lang w:val="en-GB"/>
        </w:rPr>
        <w:t xml:space="preserve"> for the UE-sided model</w:t>
      </w:r>
      <w:r>
        <w:rPr>
          <w:rFonts w:ascii="Times New Roman" w:hAnsi="Times New Roman"/>
          <w:sz w:val="20"/>
          <w:szCs w:val="20"/>
          <w:lang w:val="en-GB"/>
        </w:rPr>
        <w:t xml:space="preserve"> and considering the restrictions of UE devices, </w:t>
      </w:r>
      <w:r w:rsidRPr="00BA432E">
        <w:rPr>
          <w:rFonts w:ascii="Times New Roman" w:hAnsi="Times New Roman"/>
          <w:sz w:val="20"/>
          <w:szCs w:val="20"/>
          <w:lang w:val="en-GB"/>
        </w:rPr>
        <w:t xml:space="preserve">it is not practical to perform UE-sided model training on the UE device due to the lack of a suitable training environment. </w:t>
      </w:r>
      <w:r w:rsidR="00BA432E" w:rsidRPr="00BA432E">
        <w:rPr>
          <w:rFonts w:ascii="Times New Roman" w:hAnsi="Times New Roman"/>
          <w:sz w:val="20"/>
          <w:szCs w:val="20"/>
          <w:lang w:val="en-GB"/>
        </w:rPr>
        <w:t xml:space="preserve">The restrictions </w:t>
      </w:r>
      <w:r w:rsidRPr="00BA432E">
        <w:rPr>
          <w:rFonts w:ascii="Times New Roman" w:hAnsi="Times New Roman"/>
          <w:sz w:val="20"/>
          <w:szCs w:val="20"/>
          <w:lang w:val="en-GB"/>
        </w:rPr>
        <w:t>include</w:t>
      </w:r>
      <w:r w:rsidR="00BA432E" w:rsidRPr="00BA432E">
        <w:rPr>
          <w:rFonts w:ascii="Times New Roman" w:hAnsi="Times New Roman"/>
          <w:sz w:val="20"/>
          <w:szCs w:val="20"/>
          <w:lang w:val="en-GB"/>
        </w:rPr>
        <w:t xml:space="preserve"> but not limited to</w:t>
      </w:r>
      <w:r w:rsidRPr="00BA432E">
        <w:rPr>
          <w:rFonts w:ascii="Times New Roman" w:hAnsi="Times New Roman"/>
          <w:sz w:val="20"/>
          <w:szCs w:val="20"/>
          <w:lang w:val="en-GB"/>
        </w:rPr>
        <w:t xml:space="preserve"> e.g., data availability, storage capacity, computational capacity, and compilation capabilities. </w:t>
      </w:r>
      <w:r w:rsidR="00BA432E" w:rsidRPr="00BA432E">
        <w:rPr>
          <w:rFonts w:ascii="Times New Roman" w:hAnsi="Times New Roman"/>
          <w:sz w:val="20"/>
          <w:szCs w:val="20"/>
          <w:lang w:val="en-GB"/>
        </w:rPr>
        <w:t xml:space="preserve">First, the computational power and memory required for training an AI/ML model can be quite large, potentially exceeding the capabilities of a UE device. Second, training the model on a server allows for easier updates and modifications to the model without necessitating changes to the UE device. Lastly, it can offer a more secure and controlled environment for model training. </w:t>
      </w:r>
    </w:p>
    <w:p w14:paraId="738CF052" w14:textId="3326B0C1" w:rsidR="00BA432E" w:rsidRPr="00BA432E" w:rsidRDefault="00BA432E" w:rsidP="00BB058D">
      <w:pPr>
        <w:spacing w:before="120" w:after="120"/>
        <w:jc w:val="both"/>
        <w:rPr>
          <w:rFonts w:ascii="Times New Roman" w:hAnsi="Times New Roman"/>
          <w:b/>
          <w:bCs/>
          <w:sz w:val="20"/>
          <w:szCs w:val="20"/>
          <w:lang w:val="en-GB"/>
        </w:rPr>
      </w:pPr>
      <w:r w:rsidRPr="00BA432E">
        <w:rPr>
          <w:rFonts w:ascii="Times New Roman" w:hAnsi="Times New Roman" w:hint="eastAsia"/>
          <w:b/>
          <w:bCs/>
          <w:sz w:val="20"/>
          <w:szCs w:val="20"/>
          <w:lang w:val="en-GB"/>
        </w:rPr>
        <w:t>O</w:t>
      </w:r>
      <w:r w:rsidRPr="00BA432E">
        <w:rPr>
          <w:rFonts w:ascii="Times New Roman" w:hAnsi="Times New Roman"/>
          <w:b/>
          <w:bCs/>
          <w:sz w:val="20"/>
          <w:szCs w:val="20"/>
          <w:lang w:val="en-GB"/>
        </w:rPr>
        <w:t>bservation 1: UE-sided data collection is required due to the following two facts:</w:t>
      </w:r>
    </w:p>
    <w:p w14:paraId="228E5571" w14:textId="5EF09DB4" w:rsidR="00BA432E" w:rsidRPr="00BA432E" w:rsidRDefault="00BA432E" w:rsidP="00BA432E">
      <w:pPr>
        <w:pStyle w:val="a6"/>
        <w:numPr>
          <w:ilvl w:val="0"/>
          <w:numId w:val="23"/>
        </w:numPr>
        <w:spacing w:before="120" w:after="120"/>
        <w:jc w:val="both"/>
        <w:rPr>
          <w:rFonts w:ascii="Times New Roman" w:hAnsi="Times New Roman"/>
          <w:b/>
          <w:bCs/>
          <w:sz w:val="20"/>
          <w:szCs w:val="20"/>
          <w:lang w:val="en-GB"/>
        </w:rPr>
      </w:pPr>
      <w:r w:rsidRPr="00BA432E">
        <w:rPr>
          <w:rFonts w:ascii="Times New Roman" w:hAnsi="Times New Roman"/>
          <w:b/>
          <w:bCs/>
          <w:sz w:val="20"/>
          <w:szCs w:val="20"/>
          <w:lang w:val="en-GB"/>
        </w:rPr>
        <w:t xml:space="preserve">Rather than network entities, the UE-sided model is trained by the UE-side. </w:t>
      </w:r>
    </w:p>
    <w:p w14:paraId="49709E33" w14:textId="4FC3FAB8" w:rsidR="00BA432E" w:rsidRDefault="00BA432E" w:rsidP="00BA432E">
      <w:pPr>
        <w:pStyle w:val="a6"/>
        <w:numPr>
          <w:ilvl w:val="0"/>
          <w:numId w:val="23"/>
        </w:numPr>
        <w:spacing w:before="120" w:after="120"/>
        <w:jc w:val="both"/>
        <w:rPr>
          <w:rFonts w:ascii="Times New Roman" w:hAnsi="Times New Roman"/>
          <w:b/>
          <w:bCs/>
          <w:sz w:val="20"/>
          <w:szCs w:val="20"/>
          <w:lang w:val="en-GB"/>
        </w:rPr>
      </w:pPr>
      <w:r w:rsidRPr="00BA432E">
        <w:rPr>
          <w:rFonts w:ascii="Times New Roman" w:hAnsi="Times New Roman"/>
          <w:b/>
          <w:bCs/>
          <w:sz w:val="20"/>
          <w:szCs w:val="20"/>
          <w:lang w:val="en-GB"/>
        </w:rPr>
        <w:t>Due to limitations such as computation, power, memory, and available data for training, the UE-sided model is trained by the UE-side Over the Top (OTT) server.</w:t>
      </w:r>
    </w:p>
    <w:p w14:paraId="2C764C2C" w14:textId="58F48FB8" w:rsidR="00D100A8" w:rsidRPr="00D100A8" w:rsidRDefault="00D100A8" w:rsidP="00D100A8">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 xml:space="preserve">roposal 1: </w:t>
      </w:r>
      <w:r w:rsidR="0041099E" w:rsidRPr="0041099E">
        <w:rPr>
          <w:rFonts w:ascii="Times New Roman" w:eastAsia="PMingLiU" w:hAnsi="Times New Roman"/>
          <w:b/>
          <w:bCs/>
          <w:sz w:val="20"/>
          <w:szCs w:val="20"/>
          <w:lang w:val="en-GB"/>
        </w:rPr>
        <w:t xml:space="preserve">UE-sided data collection </w:t>
      </w:r>
      <w:r w:rsidR="0041099E">
        <w:rPr>
          <w:rFonts w:ascii="Times New Roman" w:eastAsia="PMingLiU" w:hAnsi="Times New Roman"/>
          <w:b/>
          <w:bCs/>
          <w:sz w:val="20"/>
          <w:szCs w:val="20"/>
          <w:lang w:val="en-GB"/>
        </w:rPr>
        <w:t>should be</w:t>
      </w:r>
      <w:r w:rsidR="0041099E" w:rsidRPr="0041099E">
        <w:rPr>
          <w:rFonts w:ascii="Times New Roman" w:eastAsia="PMingLiU" w:hAnsi="Times New Roman"/>
          <w:b/>
          <w:bCs/>
          <w:sz w:val="20"/>
          <w:szCs w:val="20"/>
          <w:lang w:val="en-GB"/>
        </w:rPr>
        <w:t xml:space="preserve"> supported for conducting model training on the UE side.</w:t>
      </w:r>
      <w:r w:rsidR="0041099E">
        <w:rPr>
          <w:rFonts w:ascii="Times New Roman" w:eastAsia="PMingLiU" w:hAnsi="Times New Roman"/>
          <w:b/>
          <w:bCs/>
          <w:sz w:val="20"/>
          <w:szCs w:val="20"/>
          <w:lang w:val="en-GB"/>
        </w:rPr>
        <w:t xml:space="preserve"> </w:t>
      </w:r>
    </w:p>
    <w:p w14:paraId="761F3150" w14:textId="175D3FDE" w:rsidR="005F24DE" w:rsidRDefault="005F24DE" w:rsidP="00F11827">
      <w:pPr>
        <w:pStyle w:val="2"/>
        <w:rPr>
          <w:rFonts w:eastAsiaTheme="minorEastAsia"/>
          <w:lang w:eastAsia="zh-TW"/>
        </w:rPr>
      </w:pPr>
      <w:r>
        <w:rPr>
          <w:rFonts w:eastAsiaTheme="minorEastAsia"/>
          <w:lang w:eastAsia="zh-TW"/>
        </w:rPr>
        <w:t xml:space="preserve">Requirements of </w:t>
      </w:r>
      <w:r w:rsidR="00073D2E">
        <w:rPr>
          <w:rFonts w:eastAsiaTheme="minorEastAsia"/>
          <w:lang w:eastAsia="zh-TW"/>
        </w:rPr>
        <w:t>UE-sided</w:t>
      </w:r>
      <w:r w:rsidR="00E8327F">
        <w:rPr>
          <w:rFonts w:eastAsiaTheme="minorEastAsia"/>
          <w:lang w:eastAsia="zh-TW"/>
        </w:rPr>
        <w:t xml:space="preserve"> </w:t>
      </w:r>
      <w:r>
        <w:rPr>
          <w:rFonts w:eastAsiaTheme="minorEastAsia"/>
          <w:lang w:eastAsia="zh-TW"/>
        </w:rPr>
        <w:t xml:space="preserve">Data Collection </w:t>
      </w:r>
    </w:p>
    <w:p w14:paraId="43A90AE5" w14:textId="77777777" w:rsidR="007C6DC4" w:rsidRPr="002122C8" w:rsidRDefault="007C6DC4" w:rsidP="007C6DC4">
      <w:pPr>
        <w:spacing w:before="120" w:after="120"/>
        <w:jc w:val="both"/>
        <w:rPr>
          <w:rFonts w:ascii="Times New Roman" w:hAnsi="Times New Roman"/>
          <w:sz w:val="20"/>
          <w:szCs w:val="20"/>
          <w:lang w:val="en-GB"/>
        </w:rPr>
      </w:pPr>
      <w:r w:rsidRPr="002122C8">
        <w:rPr>
          <w:rFonts w:ascii="Times New Roman" w:hAnsi="Times New Roman" w:hint="eastAsia"/>
          <w:sz w:val="20"/>
          <w:szCs w:val="20"/>
          <w:lang w:val="en-GB"/>
        </w:rPr>
        <w:t>I</w:t>
      </w:r>
      <w:r w:rsidRPr="002122C8">
        <w:rPr>
          <w:rFonts w:ascii="Times New Roman" w:hAnsi="Times New Roman"/>
          <w:sz w:val="20"/>
          <w:szCs w:val="20"/>
          <w:lang w:val="en-GB"/>
        </w:rPr>
        <w:t xml:space="preserve">n RAN2#121 meeting, following data collection methods were identified. </w:t>
      </w:r>
    </w:p>
    <w:tbl>
      <w:tblPr>
        <w:tblStyle w:val="a5"/>
        <w:tblW w:w="0" w:type="auto"/>
        <w:tblLayout w:type="fixed"/>
        <w:tblLook w:val="04A0" w:firstRow="1" w:lastRow="0" w:firstColumn="1" w:lastColumn="0" w:noHBand="0" w:noVBand="1"/>
      </w:tblPr>
      <w:tblGrid>
        <w:gridCol w:w="1271"/>
        <w:gridCol w:w="1209"/>
        <w:gridCol w:w="1209"/>
        <w:gridCol w:w="1209"/>
        <w:gridCol w:w="1210"/>
        <w:gridCol w:w="1209"/>
        <w:gridCol w:w="1209"/>
        <w:gridCol w:w="1210"/>
      </w:tblGrid>
      <w:tr w:rsidR="007C6DC4" w:rsidRPr="002122C8" w14:paraId="107719B2" w14:textId="77777777" w:rsidTr="00006A82">
        <w:trPr>
          <w:trHeight w:val="659"/>
        </w:trPr>
        <w:tc>
          <w:tcPr>
            <w:tcW w:w="1271" w:type="dxa"/>
          </w:tcPr>
          <w:p w14:paraId="4713CBD5"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lang w:val="en-GB" w:eastAsia="en-US"/>
              </w:rPr>
              <w:t>Methods</w:t>
            </w:r>
          </w:p>
        </w:tc>
        <w:tc>
          <w:tcPr>
            <w:tcW w:w="1209" w:type="dxa"/>
          </w:tcPr>
          <w:p w14:paraId="5D7F7FA5"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Logged MDT</w:t>
            </w:r>
          </w:p>
        </w:tc>
        <w:tc>
          <w:tcPr>
            <w:tcW w:w="1209" w:type="dxa"/>
          </w:tcPr>
          <w:p w14:paraId="7F50D1E7"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Immediate MDT</w:t>
            </w:r>
          </w:p>
        </w:tc>
        <w:tc>
          <w:tcPr>
            <w:tcW w:w="1209" w:type="dxa"/>
          </w:tcPr>
          <w:p w14:paraId="5A917983"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L3 Meas.</w:t>
            </w:r>
          </w:p>
        </w:tc>
        <w:tc>
          <w:tcPr>
            <w:tcW w:w="1210" w:type="dxa"/>
          </w:tcPr>
          <w:p w14:paraId="19EF7454"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 xml:space="preserve">L1 Meas. </w:t>
            </w:r>
          </w:p>
        </w:tc>
        <w:tc>
          <w:tcPr>
            <w:tcW w:w="1209" w:type="dxa"/>
          </w:tcPr>
          <w:p w14:paraId="124E76E9"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UAI</w:t>
            </w:r>
          </w:p>
        </w:tc>
        <w:tc>
          <w:tcPr>
            <w:tcW w:w="1209" w:type="dxa"/>
          </w:tcPr>
          <w:p w14:paraId="67348B8E"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 xml:space="preserve">Early Meas. </w:t>
            </w:r>
          </w:p>
        </w:tc>
        <w:tc>
          <w:tcPr>
            <w:tcW w:w="1210" w:type="dxa"/>
          </w:tcPr>
          <w:p w14:paraId="65DAA84A"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LPP</w:t>
            </w:r>
          </w:p>
        </w:tc>
      </w:tr>
      <w:tr w:rsidR="007C6DC4" w:rsidRPr="002122C8" w14:paraId="4C8BBB57" w14:textId="77777777" w:rsidTr="00006A82">
        <w:trPr>
          <w:trHeight w:val="508"/>
        </w:trPr>
        <w:tc>
          <w:tcPr>
            <w:tcW w:w="1271" w:type="dxa"/>
          </w:tcPr>
          <w:p w14:paraId="442169FA"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lastRenderedPageBreak/>
              <w:t>Terminated entity</w:t>
            </w:r>
          </w:p>
        </w:tc>
        <w:tc>
          <w:tcPr>
            <w:tcW w:w="1209" w:type="dxa"/>
          </w:tcPr>
          <w:p w14:paraId="50EB6B05"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Between UE and TCE/OAM</w:t>
            </w:r>
          </w:p>
        </w:tc>
        <w:tc>
          <w:tcPr>
            <w:tcW w:w="1209" w:type="dxa"/>
          </w:tcPr>
          <w:p w14:paraId="7275786E"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Between UE and TCE/OAM</w:t>
            </w:r>
          </w:p>
        </w:tc>
        <w:tc>
          <w:tcPr>
            <w:tcW w:w="1209" w:type="dxa"/>
          </w:tcPr>
          <w:p w14:paraId="1F99F718"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 xml:space="preserve">Between UE and </w:t>
            </w:r>
            <w:proofErr w:type="spellStart"/>
            <w:r w:rsidRPr="00A76F68">
              <w:rPr>
                <w:rFonts w:ascii="Times New Roman" w:hAnsi="Times New Roman"/>
                <w:sz w:val="20"/>
              </w:rPr>
              <w:t>gNB</w:t>
            </w:r>
            <w:proofErr w:type="spellEnd"/>
          </w:p>
        </w:tc>
        <w:tc>
          <w:tcPr>
            <w:tcW w:w="1210" w:type="dxa"/>
          </w:tcPr>
          <w:p w14:paraId="70A9132E"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 xml:space="preserve">Between UE and </w:t>
            </w:r>
            <w:proofErr w:type="spellStart"/>
            <w:r w:rsidRPr="00A76F68">
              <w:rPr>
                <w:rFonts w:ascii="Times New Roman" w:hAnsi="Times New Roman"/>
                <w:sz w:val="20"/>
              </w:rPr>
              <w:t>gNB</w:t>
            </w:r>
            <w:proofErr w:type="spellEnd"/>
          </w:p>
        </w:tc>
        <w:tc>
          <w:tcPr>
            <w:tcW w:w="1209" w:type="dxa"/>
          </w:tcPr>
          <w:p w14:paraId="2151C625"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 xml:space="preserve">Between UE and </w:t>
            </w:r>
            <w:proofErr w:type="spellStart"/>
            <w:r w:rsidRPr="00A76F68">
              <w:rPr>
                <w:rFonts w:ascii="Times New Roman" w:hAnsi="Times New Roman"/>
                <w:sz w:val="20"/>
              </w:rPr>
              <w:t>gNB</w:t>
            </w:r>
            <w:proofErr w:type="spellEnd"/>
          </w:p>
        </w:tc>
        <w:tc>
          <w:tcPr>
            <w:tcW w:w="1209" w:type="dxa"/>
          </w:tcPr>
          <w:p w14:paraId="592B4BC9"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 xml:space="preserve">Between UE and </w:t>
            </w:r>
            <w:proofErr w:type="spellStart"/>
            <w:r w:rsidRPr="00A76F68">
              <w:rPr>
                <w:rFonts w:ascii="Times New Roman" w:hAnsi="Times New Roman"/>
                <w:sz w:val="20"/>
              </w:rPr>
              <w:t>gNB</w:t>
            </w:r>
            <w:proofErr w:type="spellEnd"/>
          </w:p>
        </w:tc>
        <w:tc>
          <w:tcPr>
            <w:tcW w:w="1210" w:type="dxa"/>
          </w:tcPr>
          <w:p w14:paraId="6D074FC2" w14:textId="77777777" w:rsidR="007C6DC4" w:rsidRPr="00A76F68" w:rsidRDefault="007C6DC4" w:rsidP="00006A82">
            <w:pPr>
              <w:rPr>
                <w:rFonts w:ascii="Times New Roman" w:hAnsi="Times New Roman"/>
                <w:sz w:val="20"/>
                <w:lang w:val="en-GB" w:eastAsia="en-US"/>
              </w:rPr>
            </w:pPr>
            <w:r w:rsidRPr="00A76F68">
              <w:rPr>
                <w:rFonts w:ascii="Times New Roman" w:hAnsi="Times New Roman"/>
                <w:sz w:val="20"/>
              </w:rPr>
              <w:t>Between UE and LMF</w:t>
            </w:r>
          </w:p>
        </w:tc>
      </w:tr>
    </w:tbl>
    <w:p w14:paraId="517802C4" w14:textId="6A9F4D1F" w:rsidR="00E8327F" w:rsidRDefault="007C6DC4" w:rsidP="007C6DC4">
      <w:pPr>
        <w:spacing w:before="120" w:after="120"/>
        <w:jc w:val="both"/>
        <w:rPr>
          <w:rFonts w:ascii="Times New Roman" w:hAnsi="Times New Roman"/>
          <w:sz w:val="20"/>
          <w:szCs w:val="20"/>
          <w:lang w:val="en-GB"/>
        </w:rPr>
      </w:pPr>
      <w:r w:rsidRPr="002122C8">
        <w:rPr>
          <w:rFonts w:ascii="Times New Roman" w:hAnsi="Times New Roman"/>
          <w:sz w:val="20"/>
          <w:szCs w:val="20"/>
          <w:lang w:val="en-GB"/>
        </w:rPr>
        <w:t xml:space="preserve">Regarding all the data collection methods we've identified, data is sourced from individual </w:t>
      </w:r>
      <w:r>
        <w:rPr>
          <w:rFonts w:ascii="Times New Roman" w:hAnsi="Times New Roman"/>
          <w:sz w:val="20"/>
          <w:szCs w:val="20"/>
          <w:lang w:val="en-GB"/>
        </w:rPr>
        <w:t>UE</w:t>
      </w:r>
      <w:r w:rsidRPr="002122C8">
        <w:rPr>
          <w:rFonts w:ascii="Times New Roman" w:hAnsi="Times New Roman"/>
          <w:sz w:val="20"/>
          <w:szCs w:val="20"/>
          <w:lang w:val="en-GB"/>
        </w:rPr>
        <w:t xml:space="preserve"> and subsequently stored or </w:t>
      </w:r>
      <w:r>
        <w:rPr>
          <w:rFonts w:ascii="Times New Roman" w:hAnsi="Times New Roman"/>
          <w:sz w:val="20"/>
          <w:szCs w:val="20"/>
          <w:lang w:val="en-GB"/>
        </w:rPr>
        <w:t>terminated</w:t>
      </w:r>
      <w:r w:rsidRPr="002122C8">
        <w:rPr>
          <w:rFonts w:ascii="Times New Roman" w:hAnsi="Times New Roman"/>
          <w:sz w:val="20"/>
          <w:szCs w:val="20"/>
          <w:lang w:val="en-GB"/>
        </w:rPr>
        <w:t xml:space="preserve"> at the network entity </w:t>
      </w:r>
      <w:r>
        <w:rPr>
          <w:rFonts w:ascii="Times New Roman" w:hAnsi="Times New Roman"/>
          <w:sz w:val="20"/>
          <w:szCs w:val="20"/>
          <w:lang w:val="en-GB"/>
        </w:rPr>
        <w:t>(</w:t>
      </w:r>
      <w:proofErr w:type="spellStart"/>
      <w:r w:rsidRPr="002122C8">
        <w:rPr>
          <w:rFonts w:ascii="Times New Roman" w:hAnsi="Times New Roman"/>
          <w:sz w:val="20"/>
          <w:szCs w:val="20"/>
          <w:lang w:val="en-GB"/>
        </w:rPr>
        <w:t>gNB</w:t>
      </w:r>
      <w:proofErr w:type="spellEnd"/>
      <w:r w:rsidRPr="002122C8">
        <w:rPr>
          <w:rFonts w:ascii="Times New Roman" w:hAnsi="Times New Roman"/>
          <w:sz w:val="20"/>
          <w:szCs w:val="20"/>
          <w:lang w:val="en-GB"/>
        </w:rPr>
        <w:t>, OAM, or LMF</w:t>
      </w:r>
      <w:r>
        <w:rPr>
          <w:rFonts w:ascii="Times New Roman" w:hAnsi="Times New Roman"/>
          <w:sz w:val="20"/>
          <w:szCs w:val="20"/>
          <w:lang w:val="en-GB"/>
        </w:rPr>
        <w:t>)</w:t>
      </w:r>
      <w:r w:rsidRPr="002122C8">
        <w:rPr>
          <w:rFonts w:ascii="Times New Roman" w:hAnsi="Times New Roman"/>
          <w:sz w:val="20"/>
          <w:szCs w:val="20"/>
          <w:lang w:val="en-GB"/>
        </w:rPr>
        <w:t>.</w:t>
      </w:r>
      <w:r w:rsidRPr="005F3621">
        <w:rPr>
          <w:rFonts w:ascii="Times New Roman" w:hAnsi="Times New Roman"/>
          <w:sz w:val="20"/>
          <w:szCs w:val="20"/>
          <w:lang w:val="en-GB"/>
        </w:rPr>
        <w:t xml:space="preserve"> Inherently, these methods are well-suited to facilitate model training on the network side. This naturally enables network-sided model operation, eliminating the need for model transfer, as both model training and inference occur within the network domain</w:t>
      </w:r>
      <w:r>
        <w:rPr>
          <w:rFonts w:ascii="Times New Roman" w:hAnsi="Times New Roman"/>
          <w:sz w:val="20"/>
          <w:szCs w:val="20"/>
          <w:lang w:val="en-GB"/>
        </w:rPr>
        <w:t xml:space="preserve">. </w:t>
      </w:r>
      <w:r w:rsidRPr="00911C00">
        <w:rPr>
          <w:rFonts w:ascii="Times New Roman" w:hAnsi="Times New Roman"/>
          <w:sz w:val="20"/>
          <w:szCs w:val="20"/>
          <w:lang w:val="en-GB"/>
        </w:rPr>
        <w:t>However, the challenges of facilitating UE-sided model operation and making a large dataset accessible for model training</w:t>
      </w:r>
      <w:r>
        <w:rPr>
          <w:rFonts w:ascii="Times New Roman" w:hAnsi="Times New Roman"/>
          <w:sz w:val="20"/>
          <w:szCs w:val="20"/>
          <w:lang w:val="en-GB"/>
        </w:rPr>
        <w:t xml:space="preserve"> to UE side (e.g., OTT server)</w:t>
      </w:r>
      <w:r w:rsidRPr="00911C00">
        <w:rPr>
          <w:rFonts w:ascii="Times New Roman" w:hAnsi="Times New Roman"/>
          <w:sz w:val="20"/>
          <w:szCs w:val="20"/>
          <w:lang w:val="en-GB"/>
        </w:rPr>
        <w:t xml:space="preserve"> persist. </w:t>
      </w:r>
      <w:r w:rsidR="00E8327F" w:rsidRPr="007C6DC4">
        <w:rPr>
          <w:rFonts w:ascii="Times New Roman" w:hAnsi="Times New Roman"/>
          <w:sz w:val="20"/>
          <w:szCs w:val="20"/>
          <w:lang w:val="en-GB"/>
        </w:rPr>
        <w:t>For effective offline model training</w:t>
      </w:r>
      <w:r>
        <w:rPr>
          <w:rFonts w:ascii="Times New Roman" w:hAnsi="Times New Roman"/>
          <w:sz w:val="20"/>
          <w:szCs w:val="20"/>
          <w:lang w:val="en-GB"/>
        </w:rPr>
        <w:t xml:space="preserve"> at UE-side</w:t>
      </w:r>
      <w:r w:rsidR="00E8327F" w:rsidRPr="007C6DC4">
        <w:rPr>
          <w:rFonts w:ascii="Times New Roman" w:hAnsi="Times New Roman"/>
          <w:sz w:val="20"/>
          <w:szCs w:val="20"/>
          <w:lang w:val="en-GB"/>
        </w:rPr>
        <w:t xml:space="preserve">, the data collection solution should be designed to </w:t>
      </w:r>
      <w:r w:rsidRPr="007C6DC4">
        <w:rPr>
          <w:rFonts w:ascii="Times New Roman" w:hAnsi="Times New Roman"/>
          <w:sz w:val="20"/>
          <w:szCs w:val="20"/>
          <w:lang w:val="en-GB"/>
        </w:rPr>
        <w:t xml:space="preserve">make the dataset </w:t>
      </w:r>
      <w:r w:rsidR="00E8327F" w:rsidRPr="007C6DC4">
        <w:rPr>
          <w:rFonts w:ascii="Times New Roman" w:hAnsi="Times New Roman"/>
          <w:sz w:val="20"/>
          <w:szCs w:val="20"/>
          <w:lang w:val="en-GB"/>
        </w:rPr>
        <w:t>"reach" the UE-side</w:t>
      </w:r>
      <w:r w:rsidRPr="007C6DC4">
        <w:rPr>
          <w:rFonts w:ascii="Times New Roman" w:hAnsi="Times New Roman"/>
          <w:sz w:val="20"/>
          <w:szCs w:val="20"/>
          <w:lang w:val="en-GB"/>
        </w:rPr>
        <w:t xml:space="preserve"> OTT server</w:t>
      </w:r>
      <w:r w:rsidR="00E8327F" w:rsidRPr="007C6DC4">
        <w:rPr>
          <w:rFonts w:ascii="Times New Roman" w:hAnsi="Times New Roman"/>
          <w:sz w:val="20"/>
          <w:szCs w:val="20"/>
          <w:lang w:val="en-GB"/>
        </w:rPr>
        <w:t>.</w:t>
      </w:r>
    </w:p>
    <w:p w14:paraId="3088226D" w14:textId="2EF2B847" w:rsidR="007C6DC4" w:rsidRDefault="007C6DC4" w:rsidP="007C6DC4">
      <w:pPr>
        <w:spacing w:before="120" w:after="120"/>
        <w:jc w:val="both"/>
        <w:rPr>
          <w:rFonts w:ascii="Times New Roman" w:hAnsi="Times New Roman"/>
          <w:b/>
          <w:bCs/>
          <w:sz w:val="20"/>
          <w:szCs w:val="20"/>
          <w:lang w:val="en-GB"/>
        </w:rPr>
      </w:pPr>
      <w:r w:rsidRPr="007C6DC4">
        <w:rPr>
          <w:rFonts w:ascii="Times New Roman" w:hAnsi="Times New Roman"/>
          <w:b/>
          <w:bCs/>
          <w:sz w:val="20"/>
          <w:szCs w:val="20"/>
          <w:lang w:val="en-GB"/>
        </w:rPr>
        <w:t xml:space="preserve">Observation 2: The current data collection methods identified allow data sourcing from UEs and storage or termination at network entities. While these methods are well-adapted for model training on the network side, they do not sufficiently support model training on the UE side. </w:t>
      </w:r>
    </w:p>
    <w:p w14:paraId="5C63E190" w14:textId="77777777" w:rsidR="00E837B9" w:rsidRDefault="005B56F6" w:rsidP="005B56F6">
      <w:pPr>
        <w:spacing w:before="120" w:after="120"/>
        <w:jc w:val="both"/>
        <w:rPr>
          <w:rFonts w:ascii="Times New Roman" w:hAnsi="Times New Roman"/>
          <w:sz w:val="20"/>
          <w:szCs w:val="20"/>
          <w:lang w:val="en-GB"/>
        </w:rPr>
      </w:pPr>
      <w:r w:rsidRPr="005B56F6">
        <w:rPr>
          <w:rFonts w:ascii="Times New Roman" w:hAnsi="Times New Roman"/>
          <w:sz w:val="20"/>
          <w:szCs w:val="20"/>
          <w:lang w:val="en-GB"/>
        </w:rPr>
        <w:t xml:space="preserve">It's generally acknowledged that model training </w:t>
      </w:r>
      <w:r w:rsidR="00E837B9">
        <w:rPr>
          <w:rFonts w:ascii="Times New Roman" w:hAnsi="Times New Roman"/>
          <w:sz w:val="20"/>
          <w:szCs w:val="20"/>
          <w:lang w:val="en-GB"/>
        </w:rPr>
        <w:t>requires</w:t>
      </w:r>
      <w:r w:rsidRPr="005B56F6">
        <w:rPr>
          <w:rFonts w:ascii="Times New Roman" w:hAnsi="Times New Roman"/>
          <w:sz w:val="20"/>
          <w:szCs w:val="20"/>
          <w:lang w:val="en-GB"/>
        </w:rPr>
        <w:t xml:space="preserve"> a comprehensive, high-quality dataset to ensure the resultant AI/ML model is both accurate and efficient. A substantial dataset offers a wider scope of examples, enhancing the model's ability to generalize to novel, unseen data. The data collection function is usually tasked with acquiring data from a multitude of </w:t>
      </w:r>
      <w:r w:rsidR="00E837B9">
        <w:rPr>
          <w:rFonts w:ascii="Times New Roman" w:hAnsi="Times New Roman"/>
          <w:sz w:val="20"/>
          <w:szCs w:val="20"/>
          <w:lang w:val="en-GB"/>
        </w:rPr>
        <w:t>UEs</w:t>
      </w:r>
      <w:r w:rsidRPr="005B56F6">
        <w:rPr>
          <w:rFonts w:ascii="Times New Roman" w:hAnsi="Times New Roman"/>
          <w:sz w:val="20"/>
          <w:szCs w:val="20"/>
          <w:lang w:val="en-GB"/>
        </w:rPr>
        <w:t xml:space="preserve"> over a significant duration. The data may be logged over a particular period and subsequently collated all at once, resulting in a larger dataset. Therefore, data collection for offline training tends to be characterized by less stringent latency requirements, larger data sizes, and extended validity periods.</w:t>
      </w:r>
    </w:p>
    <w:p w14:paraId="309446DF" w14:textId="1037FD75" w:rsidR="005B56F6" w:rsidRDefault="00E837B9" w:rsidP="007C6DC4">
      <w:pPr>
        <w:spacing w:before="120" w:after="120"/>
        <w:jc w:val="both"/>
        <w:rPr>
          <w:rFonts w:ascii="Times New Roman" w:hAnsi="Times New Roman"/>
          <w:b/>
          <w:bCs/>
          <w:sz w:val="20"/>
          <w:szCs w:val="20"/>
          <w:lang w:val="en-GB"/>
        </w:rPr>
      </w:pPr>
      <w:r w:rsidRPr="00E837B9">
        <w:rPr>
          <w:rFonts w:ascii="Times New Roman" w:hAnsi="Times New Roman"/>
          <w:b/>
          <w:bCs/>
          <w:sz w:val="20"/>
          <w:szCs w:val="20"/>
          <w:lang w:val="en-GB"/>
        </w:rPr>
        <w:t>Observation 3: Model training demands a dataset that is rich in both quantity and quality</w:t>
      </w:r>
      <w:r>
        <w:rPr>
          <w:rFonts w:ascii="Times New Roman" w:hAnsi="Times New Roman"/>
          <w:b/>
          <w:bCs/>
          <w:sz w:val="20"/>
          <w:szCs w:val="20"/>
          <w:lang w:val="en-GB"/>
        </w:rPr>
        <w:t xml:space="preserve">. </w:t>
      </w:r>
    </w:p>
    <w:p w14:paraId="12731E2E" w14:textId="77777777" w:rsidR="0041099E" w:rsidRDefault="0041099E" w:rsidP="007C6DC4">
      <w:pPr>
        <w:spacing w:before="120" w:after="120"/>
        <w:jc w:val="both"/>
        <w:rPr>
          <w:rFonts w:ascii="Times New Roman" w:hAnsi="Times New Roman"/>
          <w:sz w:val="20"/>
          <w:szCs w:val="20"/>
          <w:lang w:val="en-GB"/>
        </w:rPr>
      </w:pPr>
      <w:r w:rsidRPr="0041099E">
        <w:rPr>
          <w:rFonts w:ascii="Times New Roman" w:hAnsi="Times New Roman"/>
          <w:sz w:val="20"/>
          <w:szCs w:val="20"/>
          <w:lang w:val="en-GB"/>
        </w:rPr>
        <w:t xml:space="preserve">It's understood that AI/ML algorithms and models are tailored to each specific implementation and do not require standardization. Accordingly, the data types used for offline training might not need to be standardized. Consider, for instance, a UE-sided model: It can be trained on the UE side using a dataset collected by the UE itself, thereby obviating the need to standardize the data's format and content. Moreover, proprietary data produced by the UE can be collected and used for model training, which could potentially enhance the performance of AI/ML algorithms. On the other hand, the situation is different for network-sided models that rely on UE measurement reports for dataset collection and training. </w:t>
      </w:r>
      <w:proofErr w:type="gramStart"/>
      <w:r w:rsidRPr="0041099E">
        <w:rPr>
          <w:rFonts w:ascii="Times New Roman" w:hAnsi="Times New Roman"/>
          <w:sz w:val="20"/>
          <w:szCs w:val="20"/>
          <w:lang w:val="en-GB"/>
        </w:rPr>
        <w:t>Despite the fact that</w:t>
      </w:r>
      <w:proofErr w:type="gramEnd"/>
      <w:r w:rsidRPr="0041099E">
        <w:rPr>
          <w:rFonts w:ascii="Times New Roman" w:hAnsi="Times New Roman"/>
          <w:sz w:val="20"/>
          <w:szCs w:val="20"/>
          <w:lang w:val="en-GB"/>
        </w:rPr>
        <w:t xml:space="preserve"> some proprietary data generated by the network could be leveraged for model training, the data's format and content, when gathered from the UE to the network side, might still necessitate standardization.</w:t>
      </w:r>
    </w:p>
    <w:p w14:paraId="4E997F22" w14:textId="440F1A5C" w:rsidR="00E837B9" w:rsidRPr="00D100A8" w:rsidRDefault="00D100A8" w:rsidP="007C6DC4">
      <w:pPr>
        <w:spacing w:before="120" w:after="120"/>
        <w:jc w:val="both"/>
        <w:rPr>
          <w:rFonts w:ascii="Times New Roman" w:hAnsi="Times New Roman"/>
          <w:b/>
          <w:bCs/>
          <w:sz w:val="20"/>
          <w:szCs w:val="20"/>
          <w:lang w:val="en-GB"/>
        </w:rPr>
      </w:pPr>
      <w:r w:rsidRPr="0041099E">
        <w:rPr>
          <w:rFonts w:ascii="Times New Roman" w:hAnsi="Times New Roman"/>
          <w:b/>
          <w:bCs/>
          <w:sz w:val="20"/>
          <w:szCs w:val="20"/>
          <w:lang w:val="en-GB"/>
        </w:rPr>
        <w:t>O</w:t>
      </w:r>
      <w:r w:rsidRPr="00D100A8">
        <w:rPr>
          <w:rFonts w:ascii="Times New Roman" w:hAnsi="Times New Roman"/>
          <w:b/>
          <w:bCs/>
          <w:sz w:val="20"/>
          <w:szCs w:val="20"/>
          <w:lang w:val="en-GB"/>
        </w:rPr>
        <w:t xml:space="preserve">bservation 4: The data content and format, used for model training on the UE side, can </w:t>
      </w:r>
      <w:r>
        <w:rPr>
          <w:rFonts w:ascii="Times New Roman" w:hAnsi="Times New Roman"/>
          <w:b/>
          <w:bCs/>
          <w:sz w:val="20"/>
          <w:szCs w:val="20"/>
          <w:lang w:val="en-GB"/>
        </w:rPr>
        <w:t>be vendor-dependant</w:t>
      </w:r>
      <w:r w:rsidRPr="00D100A8">
        <w:rPr>
          <w:rFonts w:ascii="Times New Roman" w:hAnsi="Times New Roman"/>
          <w:b/>
          <w:bCs/>
          <w:sz w:val="20"/>
          <w:szCs w:val="20"/>
          <w:lang w:val="en-GB"/>
        </w:rPr>
        <w:t xml:space="preserve"> and aren't necessarily required to </w:t>
      </w:r>
      <w:r>
        <w:rPr>
          <w:rFonts w:ascii="Times New Roman" w:hAnsi="Times New Roman"/>
          <w:b/>
          <w:bCs/>
          <w:sz w:val="20"/>
          <w:szCs w:val="20"/>
          <w:lang w:val="en-GB"/>
        </w:rPr>
        <w:t>specified</w:t>
      </w:r>
      <w:r w:rsidRPr="00D100A8">
        <w:rPr>
          <w:rFonts w:ascii="Times New Roman" w:hAnsi="Times New Roman"/>
          <w:b/>
          <w:bCs/>
          <w:sz w:val="20"/>
          <w:szCs w:val="20"/>
          <w:lang w:val="en-GB"/>
        </w:rPr>
        <w:t xml:space="preserve">. </w:t>
      </w:r>
    </w:p>
    <w:p w14:paraId="362CDEFF" w14:textId="4472A542" w:rsidR="00E837B9" w:rsidRDefault="00A151EA" w:rsidP="007C6DC4">
      <w:pPr>
        <w:spacing w:before="120" w:after="120"/>
        <w:jc w:val="both"/>
        <w:rPr>
          <w:rFonts w:ascii="Times New Roman" w:hAnsi="Times New Roman"/>
          <w:sz w:val="20"/>
          <w:szCs w:val="20"/>
          <w:lang w:val="en-GB"/>
        </w:rPr>
      </w:pPr>
      <w:r w:rsidRPr="00665D4C">
        <w:rPr>
          <w:rFonts w:ascii="Times New Roman" w:hAnsi="Times New Roman" w:hint="eastAsia"/>
          <w:sz w:val="20"/>
          <w:szCs w:val="20"/>
          <w:lang w:val="en-GB"/>
        </w:rPr>
        <w:t>A</w:t>
      </w:r>
      <w:r w:rsidRPr="00665D4C">
        <w:rPr>
          <w:rFonts w:ascii="Times New Roman" w:hAnsi="Times New Roman"/>
          <w:sz w:val="20"/>
          <w:szCs w:val="20"/>
          <w:lang w:val="en-GB"/>
        </w:rPr>
        <w:t xml:space="preserve">ccording to RAN1 discussion, a model may be associated with specific configurations/conditions and additional conditions (e.g., scenarios, sites, and datasets) as determined between UE-side and NW-side. </w:t>
      </w:r>
      <w:r w:rsidR="005A2BE3" w:rsidRPr="005A2BE3">
        <w:rPr>
          <w:rFonts w:ascii="Times New Roman" w:hAnsi="Times New Roman"/>
          <w:sz w:val="20"/>
          <w:szCs w:val="20"/>
          <w:lang w:val="en-GB"/>
        </w:rPr>
        <w:t xml:space="preserve">This suggests that different datasets used to train different AI/ML models are linked with certain combinations of configurations, conditions, and scenarios and have distinct characteristics. Therefore, different datasets meant for different configurations, conditions, and scenarios should be differentiated. </w:t>
      </w:r>
      <w:proofErr w:type="gramStart"/>
      <w:r w:rsidR="005A2BE3" w:rsidRPr="005A2BE3">
        <w:rPr>
          <w:rFonts w:ascii="Times New Roman" w:hAnsi="Times New Roman"/>
          <w:sz w:val="20"/>
          <w:szCs w:val="20"/>
          <w:lang w:val="en-GB"/>
        </w:rPr>
        <w:t>This is why</w:t>
      </w:r>
      <w:proofErr w:type="gramEnd"/>
      <w:r w:rsidR="005A2BE3" w:rsidRPr="005A2BE3">
        <w:rPr>
          <w:rFonts w:ascii="Times New Roman" w:hAnsi="Times New Roman"/>
          <w:sz w:val="20"/>
          <w:szCs w:val="20"/>
          <w:lang w:val="en-GB"/>
        </w:rPr>
        <w:t xml:space="preserve"> RAN1 agreed to use assistance information for UE data collection to categorize data in forms of IDs to differentiate data characteristics due to specific configurations, scenarios, </w:t>
      </w:r>
      <w:r w:rsidR="005A2BE3">
        <w:rPr>
          <w:rFonts w:ascii="Times New Roman" w:hAnsi="Times New Roman"/>
          <w:sz w:val="20"/>
          <w:szCs w:val="20"/>
          <w:lang w:val="en-GB"/>
        </w:rPr>
        <w:t>sites, etc</w:t>
      </w:r>
      <w:r w:rsidR="005A2BE3" w:rsidRPr="005A2BE3">
        <w:rPr>
          <w:rFonts w:ascii="Times New Roman" w:hAnsi="Times New Roman"/>
          <w:sz w:val="20"/>
          <w:szCs w:val="20"/>
          <w:lang w:val="en-GB"/>
        </w:rPr>
        <w:t>. For UE side data collection, categorizing or assistance information related to RAN configurations, conditions, scenarios should be linked with datasets with different characteristics</w:t>
      </w:r>
      <w:r w:rsidR="005A2BE3">
        <w:rPr>
          <w:rFonts w:ascii="Times New Roman" w:hAnsi="Times New Roman"/>
          <w:sz w:val="20"/>
          <w:szCs w:val="20"/>
          <w:lang w:val="en-GB"/>
        </w:rPr>
        <w:t xml:space="preserve"> and known to the UE side. </w:t>
      </w:r>
    </w:p>
    <w:p w14:paraId="3E5FA5B8" w14:textId="6905FAA0" w:rsidR="005A2BE3" w:rsidRDefault="005A2BE3" w:rsidP="005A2BE3">
      <w:pPr>
        <w:spacing w:before="120" w:after="120"/>
        <w:jc w:val="both"/>
        <w:rPr>
          <w:rFonts w:ascii="Times New Roman" w:hAnsi="Times New Roman"/>
          <w:b/>
          <w:bCs/>
          <w:sz w:val="20"/>
          <w:szCs w:val="20"/>
          <w:lang w:val="en-GB"/>
        </w:rPr>
      </w:pPr>
      <w:r w:rsidRPr="0041099E">
        <w:rPr>
          <w:rFonts w:ascii="Times New Roman" w:hAnsi="Times New Roman"/>
          <w:b/>
          <w:bCs/>
          <w:sz w:val="20"/>
          <w:szCs w:val="20"/>
          <w:lang w:val="en-GB"/>
        </w:rPr>
        <w:t>O</w:t>
      </w:r>
      <w:r w:rsidRPr="00D100A8">
        <w:rPr>
          <w:rFonts w:ascii="Times New Roman" w:hAnsi="Times New Roman"/>
          <w:b/>
          <w:bCs/>
          <w:sz w:val="20"/>
          <w:szCs w:val="20"/>
          <w:lang w:val="en-GB"/>
        </w:rPr>
        <w:t xml:space="preserve">bservation </w:t>
      </w:r>
      <w:r>
        <w:rPr>
          <w:rFonts w:ascii="Times New Roman" w:hAnsi="Times New Roman"/>
          <w:b/>
          <w:bCs/>
          <w:sz w:val="20"/>
          <w:szCs w:val="20"/>
          <w:lang w:val="en-GB"/>
        </w:rPr>
        <w:t>5</w:t>
      </w:r>
      <w:r w:rsidRPr="00D100A8">
        <w:rPr>
          <w:rFonts w:ascii="Times New Roman" w:hAnsi="Times New Roman"/>
          <w:b/>
          <w:bCs/>
          <w:sz w:val="20"/>
          <w:szCs w:val="20"/>
          <w:lang w:val="en-GB"/>
        </w:rPr>
        <w:t xml:space="preserve">: </w:t>
      </w:r>
      <w:r w:rsidRPr="005A2BE3">
        <w:rPr>
          <w:rFonts w:ascii="Times New Roman" w:hAnsi="Times New Roman"/>
          <w:b/>
          <w:bCs/>
          <w:sz w:val="20"/>
          <w:szCs w:val="20"/>
          <w:lang w:val="en-GB"/>
        </w:rPr>
        <w:t>Different datasets used to train different AI/ML models are linked with certain combinations of configurations, conditions, and scenarios and have distinct characteristics</w:t>
      </w:r>
      <w:r>
        <w:rPr>
          <w:rFonts w:ascii="Times New Roman" w:hAnsi="Times New Roman"/>
          <w:b/>
          <w:bCs/>
          <w:sz w:val="20"/>
          <w:szCs w:val="20"/>
          <w:lang w:val="en-GB"/>
        </w:rPr>
        <w:t>.</w:t>
      </w:r>
    </w:p>
    <w:p w14:paraId="256CC609" w14:textId="3131F9F6" w:rsidR="005A2BE3" w:rsidRDefault="005A2BE3" w:rsidP="005A2BE3">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lastRenderedPageBreak/>
        <w:t>P</w:t>
      </w:r>
      <w:r>
        <w:rPr>
          <w:rFonts w:ascii="Times New Roman" w:eastAsia="PMingLiU" w:hAnsi="Times New Roman"/>
          <w:b/>
          <w:bCs/>
          <w:sz w:val="20"/>
          <w:szCs w:val="20"/>
          <w:lang w:val="en-GB"/>
        </w:rPr>
        <w:t>roposal 2: For UE-side data collection, following requirements</w:t>
      </w:r>
      <w:r w:rsidR="000D1F70">
        <w:rPr>
          <w:rFonts w:ascii="Times New Roman" w:eastAsia="PMingLiU" w:hAnsi="Times New Roman"/>
          <w:b/>
          <w:bCs/>
          <w:sz w:val="20"/>
          <w:szCs w:val="20"/>
          <w:lang w:val="en-GB"/>
        </w:rPr>
        <w:t xml:space="preserve"> should be met</w:t>
      </w:r>
      <w:r>
        <w:rPr>
          <w:rFonts w:ascii="Times New Roman" w:eastAsia="PMingLiU" w:hAnsi="Times New Roman"/>
          <w:b/>
          <w:bCs/>
          <w:sz w:val="20"/>
          <w:szCs w:val="20"/>
          <w:lang w:val="en-GB"/>
        </w:rPr>
        <w:t>:</w:t>
      </w:r>
    </w:p>
    <w:p w14:paraId="271D4B89" w14:textId="1FB28DF8" w:rsidR="000D1F70" w:rsidRPr="000D1F70" w:rsidRDefault="000D1F70" w:rsidP="000D1F70">
      <w:pPr>
        <w:pStyle w:val="a6"/>
        <w:numPr>
          <w:ilvl w:val="0"/>
          <w:numId w:val="23"/>
        </w:numPr>
        <w:spacing w:before="120" w:after="120"/>
        <w:jc w:val="both"/>
        <w:rPr>
          <w:rFonts w:ascii="Times New Roman" w:hAnsi="Times New Roman"/>
          <w:b/>
          <w:bCs/>
          <w:sz w:val="20"/>
          <w:szCs w:val="20"/>
          <w:lang w:val="en-GB"/>
        </w:rPr>
      </w:pPr>
      <w:r w:rsidRPr="000D1F70">
        <w:rPr>
          <w:rFonts w:ascii="Times New Roman" w:hAnsi="Times New Roman"/>
          <w:b/>
          <w:bCs/>
          <w:sz w:val="20"/>
          <w:szCs w:val="20"/>
          <w:lang w:val="en-GB"/>
        </w:rPr>
        <w:t xml:space="preserve">The collected dataset should be accessible on the UE-side OTT server. </w:t>
      </w:r>
    </w:p>
    <w:p w14:paraId="4BFBCB37" w14:textId="18841F54" w:rsidR="000D1F70" w:rsidRPr="000D1F70" w:rsidRDefault="000D1F70" w:rsidP="000D1F70">
      <w:pPr>
        <w:pStyle w:val="a6"/>
        <w:numPr>
          <w:ilvl w:val="0"/>
          <w:numId w:val="23"/>
        </w:numPr>
        <w:spacing w:before="120" w:after="120"/>
        <w:jc w:val="both"/>
        <w:rPr>
          <w:rFonts w:ascii="Times New Roman" w:hAnsi="Times New Roman"/>
          <w:b/>
          <w:bCs/>
          <w:sz w:val="20"/>
          <w:szCs w:val="20"/>
          <w:lang w:val="en-GB"/>
        </w:rPr>
      </w:pPr>
      <w:r w:rsidRPr="000D1F70">
        <w:rPr>
          <w:rFonts w:ascii="Times New Roman" w:hAnsi="Times New Roman"/>
          <w:b/>
          <w:bCs/>
          <w:sz w:val="20"/>
          <w:szCs w:val="20"/>
          <w:lang w:val="en-GB"/>
        </w:rPr>
        <w:t xml:space="preserve">The collected dataset should be both abundant and of high quality. </w:t>
      </w:r>
    </w:p>
    <w:p w14:paraId="39FBC405" w14:textId="0A9BB4DC" w:rsidR="000D1F70" w:rsidRPr="000D1F70" w:rsidRDefault="000D1F70" w:rsidP="000D1F70">
      <w:pPr>
        <w:pStyle w:val="a6"/>
        <w:numPr>
          <w:ilvl w:val="0"/>
          <w:numId w:val="23"/>
        </w:numPr>
        <w:spacing w:before="120" w:after="120"/>
        <w:jc w:val="both"/>
        <w:rPr>
          <w:rFonts w:ascii="Times New Roman" w:hAnsi="Times New Roman"/>
          <w:b/>
          <w:bCs/>
          <w:sz w:val="20"/>
          <w:szCs w:val="20"/>
          <w:lang w:val="en-GB"/>
        </w:rPr>
      </w:pPr>
      <w:r w:rsidRPr="000D1F70">
        <w:rPr>
          <w:rFonts w:ascii="Times New Roman" w:hAnsi="Times New Roman"/>
          <w:b/>
          <w:bCs/>
          <w:sz w:val="20"/>
          <w:szCs w:val="20"/>
          <w:lang w:val="en-GB"/>
        </w:rPr>
        <w:t xml:space="preserve">The collected dataset may include vendor-specific and proprietary data. </w:t>
      </w:r>
    </w:p>
    <w:p w14:paraId="7D3AA991" w14:textId="7D10B2B4" w:rsidR="005A2BE3" w:rsidRDefault="000D1F70" w:rsidP="000D1F70">
      <w:pPr>
        <w:pStyle w:val="a6"/>
        <w:numPr>
          <w:ilvl w:val="0"/>
          <w:numId w:val="23"/>
        </w:numPr>
        <w:spacing w:before="120" w:after="120"/>
        <w:jc w:val="both"/>
        <w:rPr>
          <w:rFonts w:ascii="Times New Roman" w:hAnsi="Times New Roman"/>
          <w:b/>
          <w:bCs/>
          <w:sz w:val="20"/>
          <w:szCs w:val="20"/>
          <w:lang w:val="en-GB"/>
        </w:rPr>
      </w:pPr>
      <w:r w:rsidRPr="000D1F70">
        <w:rPr>
          <w:rFonts w:ascii="Times New Roman" w:hAnsi="Times New Roman"/>
          <w:b/>
          <w:bCs/>
          <w:sz w:val="20"/>
          <w:szCs w:val="20"/>
          <w:lang w:val="en-GB"/>
        </w:rPr>
        <w:t>Assistance information, pertinent to RAN configuration, conditions, and scenarios, is attached to the respective dataset and is recognizable to the UE side.</w:t>
      </w:r>
    </w:p>
    <w:p w14:paraId="60403F27" w14:textId="3D3205AE" w:rsidR="000D1F70" w:rsidRDefault="000D1F70" w:rsidP="000D1F70">
      <w:pPr>
        <w:pStyle w:val="2"/>
        <w:rPr>
          <w:rFonts w:eastAsiaTheme="minorEastAsia"/>
          <w:lang w:eastAsia="zh-TW"/>
        </w:rPr>
      </w:pPr>
      <w:r>
        <w:rPr>
          <w:rFonts w:eastAsiaTheme="minorEastAsia"/>
          <w:lang w:eastAsia="zh-TW"/>
        </w:rPr>
        <w:t xml:space="preserve">Potential Issues for UE-sided Data Collection </w:t>
      </w:r>
    </w:p>
    <w:p w14:paraId="089966A4" w14:textId="1FFD1C44" w:rsidR="000D1F70" w:rsidRDefault="000D1F70" w:rsidP="00771972">
      <w:pPr>
        <w:spacing w:before="120" w:after="120"/>
        <w:jc w:val="both"/>
        <w:rPr>
          <w:rFonts w:ascii="Times New Roman" w:hAnsi="Times New Roman"/>
          <w:sz w:val="20"/>
          <w:szCs w:val="20"/>
          <w:lang w:val="en-GB"/>
        </w:rPr>
      </w:pPr>
      <w:r w:rsidRPr="000D1F70">
        <w:rPr>
          <w:rFonts w:ascii="Times New Roman" w:hAnsi="Times New Roman"/>
          <w:sz w:val="20"/>
          <w:szCs w:val="20"/>
          <w:lang w:val="en-GB"/>
        </w:rPr>
        <w:t xml:space="preserve">Considering the requirements of UE-side data collection, we can </w:t>
      </w:r>
      <w:proofErr w:type="spellStart"/>
      <w:r w:rsidRPr="000D1F70">
        <w:rPr>
          <w:rFonts w:ascii="Times New Roman" w:hAnsi="Times New Roman"/>
          <w:sz w:val="20"/>
          <w:szCs w:val="20"/>
          <w:lang w:val="en-GB"/>
        </w:rPr>
        <w:t>endeavor</w:t>
      </w:r>
      <w:proofErr w:type="spellEnd"/>
      <w:r w:rsidRPr="000D1F70">
        <w:rPr>
          <w:rFonts w:ascii="Times New Roman" w:hAnsi="Times New Roman"/>
          <w:sz w:val="20"/>
          <w:szCs w:val="20"/>
          <w:lang w:val="en-GB"/>
        </w:rPr>
        <w:t xml:space="preserve"> to identify potential </w:t>
      </w:r>
      <w:r w:rsidR="001B2BE3">
        <w:rPr>
          <w:rFonts w:ascii="Times New Roman" w:hAnsi="Times New Roman"/>
          <w:sz w:val="20"/>
          <w:szCs w:val="20"/>
          <w:lang w:val="en-GB"/>
        </w:rPr>
        <w:t>issues</w:t>
      </w:r>
      <w:r w:rsidRPr="000D1F70">
        <w:rPr>
          <w:rFonts w:ascii="Times New Roman" w:hAnsi="Times New Roman"/>
          <w:sz w:val="20"/>
          <w:szCs w:val="20"/>
          <w:lang w:val="en-GB"/>
        </w:rPr>
        <w:t xml:space="preserve"> in facilitating such data collection</w:t>
      </w:r>
      <w:r w:rsidR="001B2BE3">
        <w:rPr>
          <w:rFonts w:ascii="Times New Roman" w:hAnsi="Times New Roman"/>
          <w:sz w:val="20"/>
          <w:szCs w:val="20"/>
          <w:lang w:val="en-GB"/>
        </w:rPr>
        <w:t xml:space="preserve">. </w:t>
      </w:r>
    </w:p>
    <w:p w14:paraId="288565FB" w14:textId="1472D4B5" w:rsidR="00EA3C83" w:rsidRDefault="00EA3C83" w:rsidP="001B2BE3">
      <w:pPr>
        <w:spacing w:before="120" w:after="120"/>
        <w:jc w:val="both"/>
        <w:rPr>
          <w:rFonts w:ascii="Times New Roman" w:hAnsi="Times New Roman"/>
          <w:sz w:val="20"/>
          <w:szCs w:val="20"/>
          <w:lang w:val="en-GB"/>
        </w:rPr>
      </w:pPr>
      <w:proofErr w:type="gramStart"/>
      <w:r w:rsidRPr="00EA3C83">
        <w:rPr>
          <w:rFonts w:ascii="Times New Roman" w:hAnsi="Times New Roman"/>
          <w:sz w:val="20"/>
          <w:szCs w:val="20"/>
          <w:lang w:val="en-GB"/>
        </w:rPr>
        <w:t>In light of</w:t>
      </w:r>
      <w:proofErr w:type="gramEnd"/>
      <w:r w:rsidRPr="00EA3C83">
        <w:rPr>
          <w:rFonts w:ascii="Times New Roman" w:hAnsi="Times New Roman"/>
          <w:sz w:val="20"/>
          <w:szCs w:val="20"/>
          <w:lang w:val="en-GB"/>
        </w:rPr>
        <w:t xml:space="preserve"> the requirements for UE-side data collection, two potential </w:t>
      </w:r>
      <w:r>
        <w:rPr>
          <w:rFonts w:ascii="Times New Roman" w:hAnsi="Times New Roman"/>
          <w:sz w:val="20"/>
          <w:szCs w:val="20"/>
          <w:lang w:val="en-GB"/>
        </w:rPr>
        <w:t>options</w:t>
      </w:r>
      <w:r w:rsidRPr="00EA3C83">
        <w:rPr>
          <w:rFonts w:ascii="Times New Roman" w:hAnsi="Times New Roman"/>
          <w:sz w:val="20"/>
          <w:szCs w:val="20"/>
          <w:lang w:val="en-GB"/>
        </w:rPr>
        <w:t xml:space="preserve"> arise regarding the attachment and provision of assistance information relevant to RAN configuration, conditions, and scenarios. Under the first </w:t>
      </w:r>
      <w:r>
        <w:rPr>
          <w:rFonts w:ascii="Times New Roman" w:hAnsi="Times New Roman"/>
          <w:sz w:val="20"/>
          <w:szCs w:val="20"/>
          <w:lang w:val="en-GB"/>
        </w:rPr>
        <w:t>option</w:t>
      </w:r>
      <w:r w:rsidRPr="00EA3C83">
        <w:rPr>
          <w:rFonts w:ascii="Times New Roman" w:hAnsi="Times New Roman"/>
          <w:sz w:val="20"/>
          <w:szCs w:val="20"/>
          <w:lang w:val="en-GB"/>
        </w:rPr>
        <w:t xml:space="preserve">, the network sends the assistance information to the UE over the air interface, and the UE subsequently delivers this information to the OTT server. However, there may be privacy or security concerns associated with giving the UE-side OTT server access to RAN-related assistance information. An alternative approach involves the network being aware of and intervening in the data collection operations from the UE to the UE-side OTT server. In this </w:t>
      </w:r>
      <w:r>
        <w:rPr>
          <w:rFonts w:ascii="Times New Roman" w:hAnsi="Times New Roman"/>
          <w:sz w:val="20"/>
          <w:szCs w:val="20"/>
          <w:lang w:val="en-GB"/>
        </w:rPr>
        <w:t>option</w:t>
      </w:r>
      <w:r w:rsidRPr="00EA3C83">
        <w:rPr>
          <w:rFonts w:ascii="Times New Roman" w:hAnsi="Times New Roman"/>
          <w:sz w:val="20"/>
          <w:szCs w:val="20"/>
          <w:lang w:val="en-GB"/>
        </w:rPr>
        <w:t>, the network would provide the assistance information, bind it to the dataset collected from the UE, and then forward the dataset along with the assistance information to the UE-side OTT server.</w:t>
      </w:r>
    </w:p>
    <w:p w14:paraId="68155D88" w14:textId="2D41E3E9" w:rsidR="00EA3C83" w:rsidRDefault="00F16B48" w:rsidP="001B2BE3">
      <w:pPr>
        <w:spacing w:before="120" w:after="120"/>
        <w:jc w:val="both"/>
        <w:rPr>
          <w:rFonts w:ascii="Times New Roman" w:hAnsi="Times New Roman"/>
          <w:sz w:val="20"/>
          <w:szCs w:val="20"/>
          <w:lang w:val="en-GB"/>
        </w:rPr>
      </w:pPr>
      <w:r w:rsidRPr="00F16B48">
        <w:rPr>
          <w:rFonts w:ascii="Times New Roman" w:hAnsi="Times New Roman"/>
          <w:sz w:val="20"/>
          <w:szCs w:val="20"/>
          <w:lang w:val="en-GB"/>
        </w:rPr>
        <w:t xml:space="preserve">The subsequent query pertains to the entity and mechanism </w:t>
      </w:r>
      <w:r>
        <w:rPr>
          <w:rFonts w:ascii="Times New Roman" w:hAnsi="Times New Roman"/>
          <w:sz w:val="20"/>
          <w:szCs w:val="20"/>
          <w:lang w:val="en-GB"/>
        </w:rPr>
        <w:t>triggering</w:t>
      </w:r>
      <w:r w:rsidRPr="00F16B48">
        <w:rPr>
          <w:rFonts w:ascii="Times New Roman" w:hAnsi="Times New Roman"/>
          <w:sz w:val="20"/>
          <w:szCs w:val="20"/>
          <w:lang w:val="en-GB"/>
        </w:rPr>
        <w:t xml:space="preserve"> the UE-side data collection. One straightforward option involves the OTT server initiating the UE-sided data collection, remaining invisible to the network. However, it's uncertain how the OTT server would </w:t>
      </w:r>
      <w:r>
        <w:rPr>
          <w:rFonts w:ascii="Times New Roman" w:hAnsi="Times New Roman"/>
          <w:sz w:val="20"/>
          <w:szCs w:val="20"/>
          <w:lang w:val="en-GB"/>
        </w:rPr>
        <w:t>obtain</w:t>
      </w:r>
      <w:r w:rsidRPr="00F16B48">
        <w:rPr>
          <w:rFonts w:ascii="Times New Roman" w:hAnsi="Times New Roman"/>
          <w:sz w:val="20"/>
          <w:szCs w:val="20"/>
          <w:lang w:val="en-GB"/>
        </w:rPr>
        <w:t xml:space="preserve"> the RAN-related assistance information to categorize the collected dataset, or on what basis it would trigger the data collection operation. Another option involves the network </w:t>
      </w:r>
      <w:r>
        <w:rPr>
          <w:rFonts w:ascii="Times New Roman" w:hAnsi="Times New Roman"/>
          <w:sz w:val="20"/>
          <w:szCs w:val="20"/>
          <w:lang w:val="en-GB"/>
        </w:rPr>
        <w:t>triggering</w:t>
      </w:r>
      <w:r w:rsidRPr="00F16B48">
        <w:rPr>
          <w:rFonts w:ascii="Times New Roman" w:hAnsi="Times New Roman"/>
          <w:sz w:val="20"/>
          <w:szCs w:val="20"/>
          <w:lang w:val="en-GB"/>
        </w:rPr>
        <w:t xml:space="preserve"> the UE-sided data collection and managing when to commence or conclude the operation. This approach allows the network to intervene in data collection and aids in the integration of assistance information with the collected data.</w:t>
      </w:r>
    </w:p>
    <w:p w14:paraId="4C3226E2" w14:textId="5E3078A3" w:rsidR="001B2BE3" w:rsidRDefault="00E82155" w:rsidP="00771972">
      <w:pPr>
        <w:spacing w:before="120" w:after="120"/>
        <w:jc w:val="both"/>
        <w:rPr>
          <w:rFonts w:ascii="Times New Roman" w:hAnsi="Times New Roman"/>
          <w:sz w:val="20"/>
          <w:szCs w:val="20"/>
          <w:lang w:val="en-GB"/>
        </w:rPr>
      </w:pPr>
      <w:r w:rsidRPr="00E82155">
        <w:rPr>
          <w:rFonts w:ascii="Times New Roman" w:hAnsi="Times New Roman"/>
          <w:sz w:val="20"/>
          <w:szCs w:val="20"/>
          <w:lang w:val="en-GB"/>
        </w:rPr>
        <w:t xml:space="preserve">Another crucial consideration pertains to privacy and security issues. However, RAN2 isn't the suitable </w:t>
      </w:r>
      <w:r>
        <w:rPr>
          <w:rFonts w:ascii="Times New Roman" w:hAnsi="Times New Roman"/>
          <w:sz w:val="20"/>
          <w:szCs w:val="20"/>
          <w:lang w:val="en-GB"/>
        </w:rPr>
        <w:t>WG</w:t>
      </w:r>
      <w:r w:rsidRPr="00E82155">
        <w:rPr>
          <w:rFonts w:ascii="Times New Roman" w:hAnsi="Times New Roman"/>
          <w:sz w:val="20"/>
          <w:szCs w:val="20"/>
          <w:lang w:val="en-GB"/>
        </w:rPr>
        <w:t xml:space="preserve"> for identifying and evaluating these issues. Despite companies having privacy and security concerns regarding UE data collection on an OTT server, </w:t>
      </w:r>
      <w:r>
        <w:rPr>
          <w:rFonts w:ascii="Times New Roman" w:hAnsi="Times New Roman"/>
          <w:sz w:val="20"/>
          <w:szCs w:val="20"/>
          <w:lang w:val="en-GB"/>
        </w:rPr>
        <w:t>SA</w:t>
      </w:r>
      <w:r w:rsidRPr="00E82155">
        <w:rPr>
          <w:rFonts w:ascii="Times New Roman" w:hAnsi="Times New Roman"/>
          <w:sz w:val="20"/>
          <w:szCs w:val="20"/>
          <w:lang w:val="en-GB"/>
        </w:rPr>
        <w:t>3 should be responsible for identifying the precise privacy and security issues and should convey its reasoning to RAN2. For instance, it should determine which information can’t be delivered between which entities and why</w:t>
      </w:r>
      <w:r>
        <w:rPr>
          <w:rFonts w:ascii="Times New Roman" w:hAnsi="Times New Roman"/>
          <w:sz w:val="20"/>
          <w:szCs w:val="20"/>
          <w:lang w:val="en-GB"/>
        </w:rPr>
        <w:t xml:space="preserve">. </w:t>
      </w:r>
    </w:p>
    <w:p w14:paraId="1E376557" w14:textId="21DA1C2A" w:rsidR="00E82155" w:rsidRDefault="00E82155" w:rsidP="00E82155">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roposal 3: For UE-side data collection, RAN2 discuss the issues of RAN-related assistance information attachment to the dataset collected and data collection triggering</w:t>
      </w:r>
      <w:r w:rsidR="001A015E">
        <w:rPr>
          <w:rFonts w:ascii="Times New Roman" w:eastAsia="PMingLiU" w:hAnsi="Times New Roman"/>
          <w:b/>
          <w:bCs/>
          <w:sz w:val="20"/>
          <w:szCs w:val="20"/>
          <w:lang w:val="en-GB"/>
        </w:rPr>
        <w:t>. Other aspects are not excluded. Privacy and security issues for UE-side data collection should be studied and evaluated by SA3.</w:t>
      </w:r>
    </w:p>
    <w:p w14:paraId="60265C8A" w14:textId="32D81294" w:rsidR="00C127CE" w:rsidRDefault="001A015E" w:rsidP="008A5454">
      <w:pPr>
        <w:pStyle w:val="2"/>
        <w:rPr>
          <w:rFonts w:eastAsiaTheme="minorEastAsia"/>
          <w:lang w:eastAsia="zh-TW"/>
        </w:rPr>
      </w:pPr>
      <w:r>
        <w:rPr>
          <w:rFonts w:eastAsiaTheme="minorEastAsia"/>
          <w:lang w:eastAsia="zh-TW"/>
        </w:rPr>
        <w:t xml:space="preserve">UE-side </w:t>
      </w:r>
      <w:r w:rsidR="00C127CE">
        <w:rPr>
          <w:rFonts w:eastAsiaTheme="minorEastAsia"/>
          <w:lang w:eastAsia="zh-TW"/>
        </w:rPr>
        <w:t>Data Collection for Offline Training</w:t>
      </w:r>
    </w:p>
    <w:p w14:paraId="4CFB1BE4" w14:textId="77847EA1" w:rsidR="0066767F" w:rsidRDefault="001A015E" w:rsidP="007E1620">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Considering the requirements and potential issues previously discussed for UE-side data collection, we classify the UE-side data collection methods into two types. </w:t>
      </w:r>
    </w:p>
    <w:p w14:paraId="0534F952" w14:textId="3E070CE7" w:rsidR="003554F6" w:rsidRPr="00B1549A" w:rsidRDefault="003554F6" w:rsidP="00B3518D">
      <w:pPr>
        <w:pStyle w:val="a6"/>
        <w:numPr>
          <w:ilvl w:val="0"/>
          <w:numId w:val="3"/>
        </w:numPr>
        <w:jc w:val="both"/>
        <w:rPr>
          <w:rFonts w:ascii="Times New Roman" w:hAnsi="Times New Roman"/>
          <w:sz w:val="20"/>
          <w:szCs w:val="20"/>
        </w:rPr>
      </w:pPr>
      <w:r>
        <w:rPr>
          <w:rFonts w:ascii="Times New Roman" w:hAnsi="Times New Roman"/>
          <w:sz w:val="20"/>
          <w:szCs w:val="20"/>
        </w:rPr>
        <w:t xml:space="preserve">Option 1: </w:t>
      </w:r>
      <w:r w:rsidR="00B1549A" w:rsidRPr="003554F6">
        <w:rPr>
          <w:rFonts w:ascii="Times New Roman" w:hAnsi="Times New Roman"/>
          <w:sz w:val="20"/>
          <w:szCs w:val="20"/>
        </w:rPr>
        <w:t xml:space="preserve">Data transfer </w:t>
      </w:r>
      <w:r w:rsidR="00763B85">
        <w:rPr>
          <w:rFonts w:ascii="Times New Roman" w:hAnsi="Times New Roman"/>
          <w:sz w:val="20"/>
          <w:szCs w:val="20"/>
        </w:rPr>
        <w:t>from</w:t>
      </w:r>
      <w:r w:rsidR="00763B85" w:rsidRPr="003554F6">
        <w:rPr>
          <w:rFonts w:ascii="Times New Roman" w:hAnsi="Times New Roman"/>
          <w:sz w:val="20"/>
          <w:szCs w:val="20"/>
        </w:rPr>
        <w:t xml:space="preserve"> </w:t>
      </w:r>
      <w:r w:rsidR="00B1549A" w:rsidRPr="003554F6">
        <w:rPr>
          <w:rFonts w:ascii="Times New Roman" w:hAnsi="Times New Roman"/>
          <w:sz w:val="20"/>
          <w:szCs w:val="20"/>
        </w:rPr>
        <w:t>UE</w:t>
      </w:r>
      <w:r w:rsidR="00E141BF">
        <w:rPr>
          <w:rFonts w:ascii="Times New Roman" w:hAnsi="Times New Roman"/>
          <w:sz w:val="20"/>
          <w:szCs w:val="20"/>
        </w:rPr>
        <w:t>s</w:t>
      </w:r>
      <w:r w:rsidR="00B1549A" w:rsidRPr="003554F6">
        <w:rPr>
          <w:rFonts w:ascii="Times New Roman" w:hAnsi="Times New Roman"/>
          <w:sz w:val="20"/>
          <w:szCs w:val="20"/>
        </w:rPr>
        <w:t xml:space="preserve"> to OTT server with </w:t>
      </w:r>
      <w:r w:rsidR="00B1549A">
        <w:rPr>
          <w:rFonts w:ascii="Times New Roman" w:hAnsi="Times New Roman"/>
          <w:sz w:val="20"/>
          <w:szCs w:val="20"/>
        </w:rPr>
        <w:t>RAN awareness</w:t>
      </w:r>
    </w:p>
    <w:p w14:paraId="62357C87" w14:textId="53ABD09A" w:rsidR="00B1549A" w:rsidRPr="003554F6" w:rsidRDefault="003554F6" w:rsidP="00B3518D">
      <w:pPr>
        <w:pStyle w:val="a6"/>
        <w:numPr>
          <w:ilvl w:val="0"/>
          <w:numId w:val="3"/>
        </w:numPr>
        <w:jc w:val="both"/>
        <w:rPr>
          <w:rFonts w:ascii="Times New Roman" w:hAnsi="Times New Roman"/>
          <w:sz w:val="20"/>
          <w:szCs w:val="20"/>
        </w:rPr>
      </w:pPr>
      <w:r>
        <w:rPr>
          <w:rFonts w:ascii="Times New Roman" w:hAnsi="Times New Roman"/>
          <w:sz w:val="20"/>
          <w:szCs w:val="20"/>
        </w:rPr>
        <w:t xml:space="preserve">Option 2: </w:t>
      </w:r>
      <w:r w:rsidR="00B1549A" w:rsidRPr="003554F6">
        <w:rPr>
          <w:rFonts w:ascii="Times New Roman" w:hAnsi="Times New Roman" w:hint="eastAsia"/>
          <w:sz w:val="20"/>
          <w:szCs w:val="20"/>
        </w:rPr>
        <w:t>D</w:t>
      </w:r>
      <w:r w:rsidR="00B1549A" w:rsidRPr="003554F6">
        <w:rPr>
          <w:rFonts w:ascii="Times New Roman" w:hAnsi="Times New Roman"/>
          <w:sz w:val="20"/>
          <w:szCs w:val="20"/>
        </w:rPr>
        <w:t xml:space="preserve">ata </w:t>
      </w:r>
      <w:r w:rsidR="00B1549A">
        <w:rPr>
          <w:rFonts w:ascii="Times New Roman" w:hAnsi="Times New Roman"/>
          <w:sz w:val="20"/>
          <w:szCs w:val="20"/>
        </w:rPr>
        <w:t>transfer</w:t>
      </w:r>
      <w:r w:rsidR="00B1549A" w:rsidRPr="003554F6">
        <w:rPr>
          <w:rFonts w:ascii="Times New Roman" w:hAnsi="Times New Roman"/>
          <w:sz w:val="20"/>
          <w:szCs w:val="20"/>
        </w:rPr>
        <w:t xml:space="preserve"> from UE</w:t>
      </w:r>
      <w:r w:rsidR="00E141BF">
        <w:rPr>
          <w:rFonts w:ascii="Times New Roman" w:hAnsi="Times New Roman"/>
          <w:sz w:val="20"/>
          <w:szCs w:val="20"/>
        </w:rPr>
        <w:t>s</w:t>
      </w:r>
      <w:r w:rsidR="00B1549A" w:rsidRPr="003554F6">
        <w:rPr>
          <w:rFonts w:ascii="Times New Roman" w:hAnsi="Times New Roman"/>
          <w:sz w:val="20"/>
          <w:szCs w:val="20"/>
        </w:rPr>
        <w:t xml:space="preserve"> to OTT server without </w:t>
      </w:r>
      <w:r w:rsidR="00B1549A">
        <w:rPr>
          <w:rFonts w:ascii="Times New Roman" w:hAnsi="Times New Roman"/>
          <w:sz w:val="20"/>
          <w:szCs w:val="20"/>
        </w:rPr>
        <w:t>RAN awareness</w:t>
      </w:r>
      <w:r w:rsidR="00B1549A" w:rsidRPr="003554F6">
        <w:rPr>
          <w:rFonts w:ascii="Times New Roman" w:hAnsi="Times New Roman"/>
          <w:sz w:val="20"/>
          <w:szCs w:val="20"/>
        </w:rPr>
        <w:t xml:space="preserve"> </w:t>
      </w:r>
    </w:p>
    <w:p w14:paraId="6F43689D" w14:textId="52FA0A58" w:rsidR="00411D52" w:rsidRDefault="00771972" w:rsidP="00411D52">
      <w:pPr>
        <w:spacing w:before="120" w:after="120"/>
        <w:jc w:val="both"/>
      </w:pPr>
      <w:r>
        <w:object w:dxaOrig="11900" w:dyaOrig="3870" w14:anchorId="07EE0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85pt;height:158.4pt" o:ole="">
            <v:imagedata r:id="rId8" o:title=""/>
          </v:shape>
          <o:OLEObject Type="Embed" ProgID="Visio.Drawing.15" ShapeID="_x0000_i1025" DrawAspect="Content" ObjectID="_1753261797" r:id="rId9"/>
        </w:object>
      </w:r>
    </w:p>
    <w:p w14:paraId="3FAEFD0B" w14:textId="016E82E2" w:rsidR="00411D52" w:rsidRDefault="00411D52" w:rsidP="00411D52">
      <w:pPr>
        <w:spacing w:before="120" w:after="120"/>
        <w:jc w:val="center"/>
        <w:rPr>
          <w:rFonts w:ascii="Times New Roman" w:hAnsi="Times New Roman"/>
          <w:b/>
          <w:bCs/>
          <w:sz w:val="20"/>
          <w:szCs w:val="20"/>
          <w:lang w:eastAsia="zh-CN"/>
        </w:rPr>
      </w:pPr>
      <w:r w:rsidRPr="00411D52">
        <w:rPr>
          <w:rFonts w:ascii="Times New Roman" w:hAnsi="Times New Roman" w:hint="eastAsia"/>
          <w:b/>
          <w:bCs/>
          <w:sz w:val="20"/>
          <w:szCs w:val="20"/>
          <w:lang w:eastAsia="zh-CN"/>
        </w:rPr>
        <w:t>F</w:t>
      </w:r>
      <w:r w:rsidRPr="00411D52">
        <w:rPr>
          <w:rFonts w:ascii="Times New Roman" w:hAnsi="Times New Roman"/>
          <w:b/>
          <w:bCs/>
          <w:sz w:val="20"/>
          <w:szCs w:val="20"/>
          <w:lang w:eastAsia="zh-CN"/>
        </w:rPr>
        <w:t>igure 1 Data transfer from UE</w:t>
      </w:r>
      <w:r w:rsidR="00E141BF">
        <w:rPr>
          <w:rFonts w:ascii="Times New Roman" w:hAnsi="Times New Roman"/>
          <w:b/>
          <w:bCs/>
          <w:sz w:val="20"/>
          <w:szCs w:val="20"/>
          <w:lang w:eastAsia="zh-CN"/>
        </w:rPr>
        <w:t>s</w:t>
      </w:r>
      <w:r w:rsidRPr="00411D52">
        <w:rPr>
          <w:rFonts w:ascii="Times New Roman" w:hAnsi="Times New Roman"/>
          <w:b/>
          <w:bCs/>
          <w:sz w:val="20"/>
          <w:szCs w:val="20"/>
          <w:lang w:eastAsia="zh-CN"/>
        </w:rPr>
        <w:t xml:space="preserve"> to an OTT server</w:t>
      </w:r>
    </w:p>
    <w:p w14:paraId="0795A844" w14:textId="77777777" w:rsidR="002611E7" w:rsidRDefault="00B1549A" w:rsidP="00B1549A">
      <w:pPr>
        <w:spacing w:before="120" w:after="120"/>
        <w:jc w:val="both"/>
        <w:rPr>
          <w:rFonts w:ascii="Times New Roman" w:hAnsi="Times New Roman"/>
          <w:sz w:val="20"/>
          <w:szCs w:val="20"/>
          <w:lang w:eastAsia="zh-CN"/>
        </w:rPr>
      </w:pPr>
      <w:r w:rsidRPr="00B1549A">
        <w:rPr>
          <w:rFonts w:ascii="Times New Roman" w:hAnsi="Times New Roman"/>
          <w:sz w:val="20"/>
          <w:szCs w:val="20"/>
          <w:lang w:eastAsia="zh-CN"/>
        </w:rPr>
        <w:t>In option 1,</w:t>
      </w:r>
      <w:r>
        <w:rPr>
          <w:rFonts w:ascii="Times New Roman" w:hAnsi="Times New Roman"/>
          <w:sz w:val="20"/>
          <w:szCs w:val="20"/>
          <w:lang w:eastAsia="zh-CN"/>
        </w:rPr>
        <w:t xml:space="preserve"> </w:t>
      </w:r>
      <w:r w:rsidR="00786EA1">
        <w:rPr>
          <w:rFonts w:ascii="Times New Roman" w:hAnsi="Times New Roman"/>
          <w:sz w:val="20"/>
          <w:szCs w:val="20"/>
          <w:lang w:eastAsia="zh-CN"/>
        </w:rPr>
        <w:t xml:space="preserve">RAN node is aware of UE data transfer. When UE data arrives at </w:t>
      </w:r>
      <w:r w:rsidR="00786EA1">
        <w:rPr>
          <w:rFonts w:ascii="Times New Roman" w:hAnsi="Times New Roman" w:hint="eastAsia"/>
          <w:sz w:val="20"/>
          <w:szCs w:val="20"/>
          <w:lang w:eastAsia="zh-CN"/>
        </w:rPr>
        <w:t>RAN</w:t>
      </w:r>
      <w:r w:rsidR="00786EA1">
        <w:rPr>
          <w:rFonts w:ascii="Times New Roman" w:hAnsi="Times New Roman"/>
          <w:sz w:val="20"/>
          <w:szCs w:val="20"/>
          <w:lang w:eastAsia="zh-CN"/>
        </w:rPr>
        <w:t xml:space="preserve"> node, RAN node processes those data, add RAN related information and transfer the UE data to the OTT server through 5GS. Based on current system architecture, UE data </w:t>
      </w:r>
      <w:r w:rsidR="001A015E">
        <w:rPr>
          <w:rFonts w:ascii="Times New Roman" w:hAnsi="Times New Roman"/>
          <w:sz w:val="20"/>
          <w:szCs w:val="20"/>
          <w:lang w:eastAsia="zh-CN"/>
        </w:rPr>
        <w:t>can be</w:t>
      </w:r>
      <w:r w:rsidR="00786EA1">
        <w:rPr>
          <w:rFonts w:ascii="Times New Roman" w:hAnsi="Times New Roman"/>
          <w:sz w:val="20"/>
          <w:szCs w:val="20"/>
          <w:lang w:eastAsia="zh-CN"/>
        </w:rPr>
        <w:t xml:space="preserve"> transferred through CP</w:t>
      </w:r>
      <w:r w:rsidR="00771972">
        <w:rPr>
          <w:rFonts w:ascii="Times New Roman" w:hAnsi="Times New Roman"/>
          <w:sz w:val="20"/>
          <w:szCs w:val="20"/>
          <w:lang w:eastAsia="zh-CN"/>
        </w:rPr>
        <w:t>/UP</w:t>
      </w:r>
      <w:r w:rsidR="00E57551">
        <w:rPr>
          <w:rFonts w:ascii="Times New Roman" w:hAnsi="Times New Roman"/>
          <w:sz w:val="20"/>
          <w:szCs w:val="20"/>
          <w:lang w:eastAsia="zh-CN"/>
        </w:rPr>
        <w:t>. The UE data can be included in a container</w:t>
      </w:r>
      <w:r w:rsidR="00771972">
        <w:rPr>
          <w:rFonts w:ascii="Times New Roman" w:hAnsi="Times New Roman"/>
          <w:sz w:val="20"/>
          <w:szCs w:val="20"/>
          <w:lang w:eastAsia="zh-CN"/>
        </w:rPr>
        <w:t xml:space="preserve"> if it is transferred through CP</w:t>
      </w:r>
      <w:r w:rsidR="00E57551">
        <w:rPr>
          <w:rFonts w:ascii="Times New Roman" w:hAnsi="Times New Roman"/>
          <w:sz w:val="20"/>
          <w:szCs w:val="20"/>
          <w:lang w:eastAsia="zh-CN"/>
        </w:rPr>
        <w:t xml:space="preserve">. In this case, </w:t>
      </w:r>
      <w:r w:rsidR="00786EA1">
        <w:rPr>
          <w:rFonts w:ascii="Times New Roman" w:hAnsi="Times New Roman"/>
          <w:sz w:val="20"/>
          <w:szCs w:val="20"/>
          <w:lang w:eastAsia="zh-CN"/>
        </w:rPr>
        <w:t xml:space="preserve">RAN node </w:t>
      </w:r>
      <w:r w:rsidR="00E57551">
        <w:rPr>
          <w:rFonts w:ascii="Times New Roman" w:hAnsi="Times New Roman"/>
          <w:sz w:val="20"/>
          <w:szCs w:val="20"/>
          <w:lang w:eastAsia="zh-CN"/>
        </w:rPr>
        <w:t>doesn’t</w:t>
      </w:r>
      <w:r w:rsidR="00786EA1">
        <w:rPr>
          <w:rFonts w:ascii="Times New Roman" w:hAnsi="Times New Roman"/>
          <w:sz w:val="20"/>
          <w:szCs w:val="20"/>
          <w:lang w:eastAsia="zh-CN"/>
        </w:rPr>
        <w:t xml:space="preserve"> </w:t>
      </w:r>
      <w:r w:rsidR="001A015E">
        <w:rPr>
          <w:rFonts w:ascii="Times New Roman" w:hAnsi="Times New Roman"/>
          <w:sz w:val="20"/>
          <w:szCs w:val="20"/>
          <w:lang w:eastAsia="zh-CN"/>
        </w:rPr>
        <w:t xml:space="preserve">need to </w:t>
      </w:r>
      <w:r w:rsidR="00786EA1">
        <w:rPr>
          <w:rFonts w:ascii="Times New Roman" w:hAnsi="Times New Roman"/>
          <w:sz w:val="20"/>
          <w:szCs w:val="20"/>
          <w:lang w:eastAsia="zh-CN"/>
        </w:rPr>
        <w:t xml:space="preserve">know </w:t>
      </w:r>
      <w:r w:rsidR="001A015E">
        <w:rPr>
          <w:rFonts w:ascii="Times New Roman" w:hAnsi="Times New Roman"/>
          <w:sz w:val="20"/>
          <w:szCs w:val="20"/>
          <w:lang w:eastAsia="zh-CN"/>
        </w:rPr>
        <w:t xml:space="preserve">exactly </w:t>
      </w:r>
      <w:r w:rsidR="00786EA1">
        <w:rPr>
          <w:rFonts w:ascii="Times New Roman" w:hAnsi="Times New Roman"/>
          <w:sz w:val="20"/>
          <w:szCs w:val="20"/>
          <w:lang w:eastAsia="zh-CN"/>
        </w:rPr>
        <w:t>what information is being transferred from the UE to the OTT server.</w:t>
      </w:r>
      <w:r w:rsidR="001A015E">
        <w:rPr>
          <w:rFonts w:ascii="Times New Roman" w:hAnsi="Times New Roman"/>
          <w:sz w:val="20"/>
          <w:szCs w:val="20"/>
          <w:lang w:eastAsia="zh-CN"/>
        </w:rPr>
        <w:t xml:space="preserve"> But </w:t>
      </w:r>
      <w:r w:rsidR="0067626A">
        <w:rPr>
          <w:rFonts w:ascii="Times New Roman" w:hAnsi="Times New Roman"/>
          <w:sz w:val="20"/>
          <w:szCs w:val="20"/>
          <w:lang w:eastAsia="zh-CN"/>
        </w:rPr>
        <w:t xml:space="preserve">UE can be configured to provide the information related to what is being transferred from the UE to the OTT server. This option allows the network to intervene and control the data collection from the UE to the OTT server. </w:t>
      </w:r>
    </w:p>
    <w:p w14:paraId="232F9758" w14:textId="01BB4012" w:rsidR="00786EA1" w:rsidRDefault="0067626A" w:rsidP="00B1549A">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Furthermore, RAN node can attach the assistance information </w:t>
      </w:r>
      <w:r w:rsidRPr="0067626A">
        <w:rPr>
          <w:rFonts w:ascii="Times New Roman" w:hAnsi="Times New Roman"/>
          <w:sz w:val="20"/>
          <w:szCs w:val="20"/>
          <w:lang w:eastAsia="zh-CN"/>
        </w:rPr>
        <w:t xml:space="preserve">pertinent to RAN configuration, conditions, and scenarios to the respective dataset. </w:t>
      </w:r>
      <w:r w:rsidR="00E57551">
        <w:rPr>
          <w:rFonts w:ascii="Times New Roman" w:hAnsi="Times New Roman"/>
          <w:sz w:val="20"/>
          <w:szCs w:val="20"/>
          <w:lang w:eastAsia="zh-CN"/>
        </w:rPr>
        <w:t>Curren</w:t>
      </w:r>
      <w:r w:rsidR="00E57551" w:rsidRPr="00B1549A">
        <w:rPr>
          <w:rFonts w:ascii="Times New Roman" w:hAnsi="Times New Roman"/>
          <w:sz w:val="20"/>
          <w:szCs w:val="20"/>
          <w:lang w:eastAsia="zh-CN"/>
        </w:rPr>
        <w:t>t</w:t>
      </w:r>
      <w:r>
        <w:rPr>
          <w:rFonts w:ascii="Times New Roman" w:hAnsi="Times New Roman"/>
          <w:sz w:val="20"/>
          <w:szCs w:val="20"/>
          <w:lang w:eastAsia="zh-CN"/>
        </w:rPr>
        <w:t xml:space="preserve"> d</w:t>
      </w:r>
      <w:r w:rsidR="00E57551" w:rsidRPr="00B1549A">
        <w:rPr>
          <w:rFonts w:ascii="Times New Roman" w:hAnsi="Times New Roman"/>
          <w:sz w:val="20"/>
          <w:szCs w:val="20"/>
          <w:lang w:eastAsia="zh-CN"/>
        </w:rPr>
        <w:t>ata collection methods including immediate/log MDT, L1 measurement, L3 measurement, early measurement</w:t>
      </w:r>
      <w:r w:rsidR="00E57551">
        <w:rPr>
          <w:rFonts w:ascii="Times New Roman" w:hAnsi="Times New Roman"/>
          <w:sz w:val="20"/>
          <w:szCs w:val="20"/>
          <w:lang w:eastAsia="zh-CN"/>
        </w:rPr>
        <w:t xml:space="preserve"> and </w:t>
      </w:r>
      <w:r w:rsidR="00E57551" w:rsidRPr="00B1549A">
        <w:rPr>
          <w:rFonts w:ascii="Times New Roman" w:hAnsi="Times New Roman"/>
          <w:sz w:val="20"/>
          <w:szCs w:val="20"/>
          <w:lang w:eastAsia="zh-CN"/>
        </w:rPr>
        <w:t>UAI</w:t>
      </w:r>
      <w:r w:rsidR="00E57551">
        <w:rPr>
          <w:rFonts w:ascii="Times New Roman" w:hAnsi="Times New Roman"/>
          <w:sz w:val="20"/>
          <w:szCs w:val="20"/>
          <w:lang w:eastAsia="zh-CN"/>
        </w:rPr>
        <w:t xml:space="preserve"> can also serve the same purpose. </w:t>
      </w:r>
      <w:r>
        <w:rPr>
          <w:rFonts w:ascii="Times New Roman" w:hAnsi="Times New Roman"/>
          <w:sz w:val="20"/>
          <w:szCs w:val="20"/>
          <w:lang w:eastAsia="zh-CN"/>
        </w:rPr>
        <w:t xml:space="preserve">The additional operation at the network is that the assistance information can be attached, and the network can forward the collected data together with the assistance information to the OTT server. </w:t>
      </w:r>
      <w:r w:rsidR="00E141BF">
        <w:rPr>
          <w:rFonts w:ascii="Times New Roman" w:hAnsi="Times New Roman"/>
          <w:sz w:val="20"/>
          <w:szCs w:val="20"/>
          <w:lang w:eastAsia="zh-CN"/>
        </w:rPr>
        <w:t>If those methods are used to collect UE data</w:t>
      </w:r>
      <w:r w:rsidR="00E57551">
        <w:rPr>
          <w:rFonts w:ascii="Times New Roman" w:hAnsi="Times New Roman"/>
          <w:sz w:val="20"/>
          <w:szCs w:val="20"/>
          <w:lang w:eastAsia="zh-CN"/>
        </w:rPr>
        <w:t xml:space="preserve">, RAN node knows what information is delivered as UE data. </w:t>
      </w:r>
    </w:p>
    <w:p w14:paraId="251C801F" w14:textId="56CE285F" w:rsidR="00E57551" w:rsidRDefault="00E57551" w:rsidP="00B1549A">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I</w:t>
      </w:r>
      <w:r>
        <w:rPr>
          <w:rFonts w:ascii="Times New Roman" w:hAnsi="Times New Roman"/>
          <w:sz w:val="20"/>
          <w:szCs w:val="20"/>
          <w:lang w:eastAsia="zh-CN"/>
        </w:rPr>
        <w:t>n option 2, RAN node is not aware of UE data transfer, which is delivered through UP. Even if the data transfer through UP channel is transparent to air interface, it may not be out of 3GPP scope and requires SA involvement</w:t>
      </w:r>
      <w:r w:rsidR="00125208">
        <w:rPr>
          <w:rFonts w:ascii="Times New Roman" w:hAnsi="Times New Roman"/>
          <w:sz w:val="20"/>
          <w:szCs w:val="20"/>
          <w:lang w:eastAsia="zh-CN"/>
        </w:rPr>
        <w:t>, especially SA2</w:t>
      </w:r>
      <w:r>
        <w:rPr>
          <w:rFonts w:ascii="Times New Roman" w:hAnsi="Times New Roman"/>
          <w:sz w:val="20"/>
          <w:szCs w:val="20"/>
          <w:lang w:eastAsia="zh-CN"/>
        </w:rPr>
        <w:t xml:space="preserve">. In </w:t>
      </w:r>
      <w:r w:rsidR="0067626A">
        <w:rPr>
          <w:rFonts w:ascii="Times New Roman" w:hAnsi="Times New Roman"/>
          <w:sz w:val="20"/>
          <w:szCs w:val="20"/>
          <w:lang w:eastAsia="zh-CN"/>
        </w:rPr>
        <w:t>previous</w:t>
      </w:r>
      <w:r>
        <w:rPr>
          <w:rFonts w:ascii="Times New Roman" w:hAnsi="Times New Roman"/>
          <w:sz w:val="20"/>
          <w:szCs w:val="20"/>
          <w:lang w:eastAsia="zh-CN"/>
        </w:rPr>
        <w:t xml:space="preserve"> RAN2 meeting, </w:t>
      </w:r>
      <w:r w:rsidR="0067626A">
        <w:rPr>
          <w:rFonts w:ascii="Times New Roman" w:hAnsi="Times New Roman"/>
          <w:sz w:val="20"/>
          <w:szCs w:val="20"/>
          <w:lang w:eastAsia="zh-CN"/>
        </w:rPr>
        <w:t>the</w:t>
      </w:r>
      <w:r w:rsidR="00125208">
        <w:rPr>
          <w:rFonts w:ascii="Times New Roman" w:hAnsi="Times New Roman"/>
          <w:sz w:val="20"/>
          <w:szCs w:val="20"/>
          <w:lang w:eastAsia="zh-CN"/>
        </w:rPr>
        <w:t xml:space="preserve"> </w:t>
      </w:r>
      <w:r>
        <w:rPr>
          <w:rFonts w:ascii="Times New Roman" w:hAnsi="Times New Roman"/>
          <w:sz w:val="20"/>
          <w:szCs w:val="20"/>
          <w:lang w:eastAsia="zh-CN"/>
        </w:rPr>
        <w:t>EVEX</w:t>
      </w:r>
      <w:r w:rsidR="00125208">
        <w:rPr>
          <w:rFonts w:ascii="Times New Roman" w:hAnsi="Times New Roman"/>
          <w:sz w:val="20"/>
          <w:szCs w:val="20"/>
          <w:lang w:eastAsia="zh-CN"/>
        </w:rPr>
        <w:t xml:space="preserve"> framework</w:t>
      </w:r>
      <w:r w:rsidR="0067626A">
        <w:rPr>
          <w:rFonts w:ascii="Times New Roman" w:hAnsi="Times New Roman"/>
          <w:sz w:val="20"/>
          <w:szCs w:val="20"/>
          <w:lang w:eastAsia="zh-CN"/>
        </w:rPr>
        <w:t xml:space="preserve"> </w:t>
      </w:r>
      <w:r>
        <w:rPr>
          <w:rFonts w:ascii="Times New Roman" w:hAnsi="Times New Roman"/>
          <w:sz w:val="20"/>
          <w:szCs w:val="20"/>
          <w:lang w:eastAsia="zh-CN"/>
        </w:rPr>
        <w:t>was proposed to be studied</w:t>
      </w:r>
      <w:r w:rsidR="00125208">
        <w:rPr>
          <w:rFonts w:ascii="Times New Roman" w:hAnsi="Times New Roman"/>
          <w:sz w:val="20"/>
          <w:szCs w:val="20"/>
          <w:lang w:eastAsia="zh-CN"/>
        </w:rPr>
        <w:t xml:space="preserve"> as one of the data collection methods. We assume it is one variation of option 2. </w:t>
      </w:r>
    </w:p>
    <w:p w14:paraId="3DEFAAF0" w14:textId="3431C17F" w:rsidR="002611E7" w:rsidRDefault="002611E7" w:rsidP="00B1549A">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rom RAN2 aspect, </w:t>
      </w:r>
      <w:proofErr w:type="gramStart"/>
      <w:r>
        <w:rPr>
          <w:rFonts w:ascii="Times New Roman" w:hAnsi="Times New Roman"/>
          <w:sz w:val="20"/>
          <w:szCs w:val="20"/>
          <w:lang w:eastAsia="zh-CN"/>
        </w:rPr>
        <w:t>both of the options</w:t>
      </w:r>
      <w:proofErr w:type="gramEnd"/>
      <w:r>
        <w:rPr>
          <w:rFonts w:ascii="Times New Roman" w:hAnsi="Times New Roman"/>
          <w:sz w:val="20"/>
          <w:szCs w:val="20"/>
          <w:lang w:eastAsia="zh-CN"/>
        </w:rPr>
        <w:t xml:space="preserve"> can be considered but option 1is more of RAN2 domain.</w:t>
      </w:r>
    </w:p>
    <w:p w14:paraId="731446C7" w14:textId="6BA0476C" w:rsidR="00125208" w:rsidRDefault="00125208" w:rsidP="00125208">
      <w:pPr>
        <w:spacing w:before="120" w:after="120"/>
        <w:jc w:val="both"/>
        <w:rPr>
          <w:rFonts w:ascii="Times New Roman" w:eastAsia="SimSun" w:hAnsi="Times New Roman"/>
          <w:b/>
          <w:bCs/>
          <w:sz w:val="20"/>
          <w:szCs w:val="20"/>
          <w:lang w:eastAsia="zh-CN"/>
        </w:rPr>
      </w:pPr>
      <w:r w:rsidRPr="00477917">
        <w:rPr>
          <w:rFonts w:ascii="Times New Roman" w:eastAsia="SimSun" w:hAnsi="Times New Roman" w:hint="eastAsia"/>
          <w:b/>
          <w:bCs/>
          <w:sz w:val="20"/>
          <w:szCs w:val="20"/>
          <w:lang w:eastAsia="zh-CN"/>
        </w:rPr>
        <w:t>P</w:t>
      </w:r>
      <w:r w:rsidRPr="00477917">
        <w:rPr>
          <w:rFonts w:ascii="Times New Roman" w:eastAsia="SimSun" w:hAnsi="Times New Roman"/>
          <w:b/>
          <w:bCs/>
          <w:sz w:val="20"/>
          <w:szCs w:val="20"/>
          <w:lang w:eastAsia="zh-CN"/>
        </w:rPr>
        <w:t xml:space="preserve">roposal </w:t>
      </w:r>
      <w:r w:rsidR="0067626A">
        <w:rPr>
          <w:rFonts w:ascii="Times New Roman" w:eastAsia="SimSun" w:hAnsi="Times New Roman"/>
          <w:b/>
          <w:bCs/>
          <w:sz w:val="20"/>
          <w:szCs w:val="20"/>
          <w:lang w:eastAsia="zh-CN"/>
        </w:rPr>
        <w:t>4</w:t>
      </w:r>
      <w:r w:rsidRPr="00477917">
        <w:rPr>
          <w:rFonts w:ascii="Times New Roman" w:eastAsia="SimSun" w:hAnsi="Times New Roman"/>
          <w:b/>
          <w:bCs/>
          <w:sz w:val="20"/>
          <w:szCs w:val="20"/>
          <w:lang w:eastAsia="zh-CN"/>
        </w:rPr>
        <w:t xml:space="preserve">: RAN2 consider </w:t>
      </w:r>
      <w:r>
        <w:rPr>
          <w:rFonts w:ascii="Times New Roman" w:eastAsia="SimSun" w:hAnsi="Times New Roman"/>
          <w:b/>
          <w:bCs/>
          <w:sz w:val="20"/>
          <w:szCs w:val="20"/>
          <w:lang w:eastAsia="zh-CN"/>
        </w:rPr>
        <w:t xml:space="preserve">UE </w:t>
      </w:r>
      <w:r w:rsidRPr="00477917">
        <w:rPr>
          <w:rFonts w:ascii="Times New Roman" w:eastAsia="SimSun" w:hAnsi="Times New Roman"/>
          <w:b/>
          <w:bCs/>
          <w:sz w:val="20"/>
          <w:szCs w:val="20"/>
          <w:lang w:eastAsia="zh-CN"/>
        </w:rPr>
        <w:t xml:space="preserve">data </w:t>
      </w:r>
      <w:r>
        <w:rPr>
          <w:rFonts w:ascii="Times New Roman" w:eastAsia="SimSun" w:hAnsi="Times New Roman"/>
          <w:b/>
          <w:bCs/>
          <w:sz w:val="20"/>
          <w:szCs w:val="20"/>
          <w:lang w:eastAsia="zh-CN"/>
        </w:rPr>
        <w:t>transfer from UE</w:t>
      </w:r>
      <w:r w:rsidR="00F132CD">
        <w:rPr>
          <w:rFonts w:ascii="Times New Roman" w:eastAsia="SimSun" w:hAnsi="Times New Roman"/>
          <w:b/>
          <w:bCs/>
          <w:sz w:val="20"/>
          <w:szCs w:val="20"/>
          <w:lang w:eastAsia="zh-CN"/>
        </w:rPr>
        <w:t>s</w:t>
      </w:r>
      <w:r>
        <w:rPr>
          <w:rFonts w:ascii="Times New Roman" w:eastAsia="SimSun" w:hAnsi="Times New Roman"/>
          <w:b/>
          <w:bCs/>
          <w:sz w:val="20"/>
          <w:szCs w:val="20"/>
          <w:lang w:eastAsia="zh-CN"/>
        </w:rPr>
        <w:t xml:space="preserve"> to the OTT server with the following ways. FFS on others. </w:t>
      </w:r>
    </w:p>
    <w:p w14:paraId="2A733C86" w14:textId="59FA420C" w:rsidR="00125208" w:rsidRPr="00125208" w:rsidRDefault="00125208" w:rsidP="0011290E">
      <w:pPr>
        <w:pStyle w:val="a6"/>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1: Data transfer </w:t>
      </w:r>
      <w:r w:rsidR="00E141BF">
        <w:rPr>
          <w:rFonts w:ascii="Times New Roman" w:hAnsi="Times New Roman" w:cs="Times New Roman"/>
          <w:b/>
          <w:bCs/>
          <w:sz w:val="20"/>
          <w:szCs w:val="20"/>
        </w:rPr>
        <w:t>from</w:t>
      </w:r>
      <w:r w:rsidRPr="00125208">
        <w:rPr>
          <w:rFonts w:ascii="Times New Roman" w:hAnsi="Times New Roman" w:cs="Times New Roman"/>
          <w:b/>
          <w:bCs/>
          <w:sz w:val="20"/>
          <w:szCs w:val="20"/>
        </w:rPr>
        <w:t xml:space="preserve"> UE</w:t>
      </w:r>
      <w:r w:rsidR="00F132CD">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 RAN awareness</w:t>
      </w:r>
    </w:p>
    <w:p w14:paraId="21E59D73" w14:textId="53EE66B2" w:rsidR="00EE60FF" w:rsidRDefault="00125208" w:rsidP="0011290E">
      <w:pPr>
        <w:pStyle w:val="a6"/>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2: </w:t>
      </w:r>
      <w:r w:rsidRPr="00125208">
        <w:rPr>
          <w:rFonts w:ascii="Times New Roman" w:hAnsi="Times New Roman" w:cs="Times New Roman" w:hint="eastAsia"/>
          <w:b/>
          <w:bCs/>
          <w:sz w:val="20"/>
          <w:szCs w:val="20"/>
        </w:rPr>
        <w:t>D</w:t>
      </w:r>
      <w:r w:rsidRPr="00125208">
        <w:rPr>
          <w:rFonts w:ascii="Times New Roman" w:hAnsi="Times New Roman" w:cs="Times New Roman"/>
          <w:b/>
          <w:bCs/>
          <w:sz w:val="20"/>
          <w:szCs w:val="20"/>
        </w:rPr>
        <w:t>ata transfer from UE</w:t>
      </w:r>
      <w:r w:rsidR="00F132CD">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without RAN awareness </w:t>
      </w:r>
    </w:p>
    <w:p w14:paraId="7BE68DC2" w14:textId="77777777" w:rsidR="00EE60FF" w:rsidRDefault="00EE60FF">
      <w:pPr>
        <w:rPr>
          <w:rFonts w:ascii="Times New Roman" w:eastAsia="SimSun" w:hAnsi="Times New Roman"/>
          <w:b/>
          <w:bCs/>
          <w:sz w:val="20"/>
          <w:szCs w:val="20"/>
          <w:lang w:eastAsia="zh-CN"/>
        </w:rPr>
      </w:pPr>
      <w:r>
        <w:rPr>
          <w:rFonts w:ascii="Times New Roman" w:hAnsi="Times New Roman"/>
          <w:b/>
          <w:bCs/>
          <w:sz w:val="20"/>
          <w:szCs w:val="20"/>
        </w:rPr>
        <w:br w:type="page"/>
      </w:r>
    </w:p>
    <w:bookmarkEnd w:id="6"/>
    <w:p w14:paraId="4709CDF3" w14:textId="069A587A"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lastRenderedPageBreak/>
        <w:t>Conclusion</w:t>
      </w:r>
    </w:p>
    <w:p w14:paraId="6A4101A8" w14:textId="45AC9A1B" w:rsidR="00187D44" w:rsidRPr="00334B2D" w:rsidRDefault="009A5D93" w:rsidP="00756C63">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Observations:</w:t>
      </w:r>
    </w:p>
    <w:p w14:paraId="14B008BD" w14:textId="77777777" w:rsidR="0067626A" w:rsidRPr="00BA432E" w:rsidRDefault="0067626A" w:rsidP="0067626A">
      <w:pPr>
        <w:spacing w:before="120" w:after="120"/>
        <w:jc w:val="both"/>
        <w:rPr>
          <w:rFonts w:ascii="Times New Roman" w:hAnsi="Times New Roman"/>
          <w:b/>
          <w:bCs/>
          <w:sz w:val="20"/>
          <w:szCs w:val="20"/>
          <w:lang w:val="en-GB"/>
        </w:rPr>
      </w:pPr>
      <w:r w:rsidRPr="00BA432E">
        <w:rPr>
          <w:rFonts w:ascii="Times New Roman" w:hAnsi="Times New Roman" w:hint="eastAsia"/>
          <w:b/>
          <w:bCs/>
          <w:sz w:val="20"/>
          <w:szCs w:val="20"/>
          <w:lang w:val="en-GB"/>
        </w:rPr>
        <w:t>O</w:t>
      </w:r>
      <w:r w:rsidRPr="00BA432E">
        <w:rPr>
          <w:rFonts w:ascii="Times New Roman" w:hAnsi="Times New Roman"/>
          <w:b/>
          <w:bCs/>
          <w:sz w:val="20"/>
          <w:szCs w:val="20"/>
          <w:lang w:val="en-GB"/>
        </w:rPr>
        <w:t>bservation 1: UE-sided data collection is required due to the following two facts:</w:t>
      </w:r>
    </w:p>
    <w:p w14:paraId="404C09B6" w14:textId="77777777" w:rsidR="0067626A" w:rsidRPr="00BA432E" w:rsidRDefault="0067626A" w:rsidP="0067626A">
      <w:pPr>
        <w:pStyle w:val="a6"/>
        <w:numPr>
          <w:ilvl w:val="0"/>
          <w:numId w:val="23"/>
        </w:numPr>
        <w:spacing w:before="120" w:after="120"/>
        <w:jc w:val="both"/>
        <w:rPr>
          <w:rFonts w:ascii="Times New Roman" w:hAnsi="Times New Roman"/>
          <w:b/>
          <w:bCs/>
          <w:sz w:val="20"/>
          <w:szCs w:val="20"/>
          <w:lang w:val="en-GB"/>
        </w:rPr>
      </w:pPr>
      <w:r w:rsidRPr="00BA432E">
        <w:rPr>
          <w:rFonts w:ascii="Times New Roman" w:hAnsi="Times New Roman"/>
          <w:b/>
          <w:bCs/>
          <w:sz w:val="20"/>
          <w:szCs w:val="20"/>
          <w:lang w:val="en-GB"/>
        </w:rPr>
        <w:t xml:space="preserve">Rather than network entities, the UE-sided model is trained by the UE-side. </w:t>
      </w:r>
    </w:p>
    <w:p w14:paraId="401D56CC" w14:textId="77777777" w:rsidR="0067626A" w:rsidRDefault="0067626A" w:rsidP="0067626A">
      <w:pPr>
        <w:pStyle w:val="a6"/>
        <w:numPr>
          <w:ilvl w:val="0"/>
          <w:numId w:val="23"/>
        </w:numPr>
        <w:spacing w:before="120" w:after="120"/>
        <w:jc w:val="both"/>
        <w:rPr>
          <w:rFonts w:ascii="Times New Roman" w:hAnsi="Times New Roman"/>
          <w:b/>
          <w:bCs/>
          <w:sz w:val="20"/>
          <w:szCs w:val="20"/>
          <w:lang w:val="en-GB"/>
        </w:rPr>
      </w:pPr>
      <w:r w:rsidRPr="00BA432E">
        <w:rPr>
          <w:rFonts w:ascii="Times New Roman" w:hAnsi="Times New Roman"/>
          <w:b/>
          <w:bCs/>
          <w:sz w:val="20"/>
          <w:szCs w:val="20"/>
          <w:lang w:val="en-GB"/>
        </w:rPr>
        <w:t>Due to limitations such as computation, power, memory, and available data for training, the UE-sided model is trained by the UE-side Over the Top (OTT) server.</w:t>
      </w:r>
    </w:p>
    <w:p w14:paraId="4097951E" w14:textId="77777777" w:rsidR="0067626A" w:rsidRDefault="0067626A" w:rsidP="0067626A">
      <w:pPr>
        <w:spacing w:before="120" w:after="120"/>
        <w:jc w:val="both"/>
        <w:rPr>
          <w:rFonts w:ascii="Times New Roman" w:hAnsi="Times New Roman"/>
          <w:b/>
          <w:bCs/>
          <w:sz w:val="20"/>
          <w:szCs w:val="20"/>
          <w:lang w:val="en-GB"/>
        </w:rPr>
      </w:pPr>
      <w:r w:rsidRPr="007C6DC4">
        <w:rPr>
          <w:rFonts w:ascii="Times New Roman" w:hAnsi="Times New Roman"/>
          <w:b/>
          <w:bCs/>
          <w:sz w:val="20"/>
          <w:szCs w:val="20"/>
          <w:lang w:val="en-GB"/>
        </w:rPr>
        <w:t xml:space="preserve">Observation 2: The current data collection methods identified allow data sourcing from UEs and storage or termination at network entities. While these methods are well-adapted for model training on the network side, they do not sufficiently support model training on the UE side. </w:t>
      </w:r>
    </w:p>
    <w:p w14:paraId="124084E8" w14:textId="77777777" w:rsidR="0067626A" w:rsidRDefault="0067626A" w:rsidP="0067626A">
      <w:pPr>
        <w:spacing w:before="120" w:after="120"/>
        <w:jc w:val="both"/>
        <w:rPr>
          <w:rFonts w:ascii="Times New Roman" w:hAnsi="Times New Roman"/>
          <w:b/>
          <w:bCs/>
          <w:sz w:val="20"/>
          <w:szCs w:val="20"/>
          <w:lang w:val="en-GB"/>
        </w:rPr>
      </w:pPr>
      <w:r w:rsidRPr="00E837B9">
        <w:rPr>
          <w:rFonts w:ascii="Times New Roman" w:hAnsi="Times New Roman"/>
          <w:b/>
          <w:bCs/>
          <w:sz w:val="20"/>
          <w:szCs w:val="20"/>
          <w:lang w:val="en-GB"/>
        </w:rPr>
        <w:t>Observation 3: Model training demands a dataset that is rich in both quantity and quality</w:t>
      </w:r>
      <w:r>
        <w:rPr>
          <w:rFonts w:ascii="Times New Roman" w:hAnsi="Times New Roman"/>
          <w:b/>
          <w:bCs/>
          <w:sz w:val="20"/>
          <w:szCs w:val="20"/>
          <w:lang w:val="en-GB"/>
        </w:rPr>
        <w:t xml:space="preserve">. </w:t>
      </w:r>
    </w:p>
    <w:p w14:paraId="50376610" w14:textId="77777777" w:rsidR="0067626A" w:rsidRPr="00D100A8" w:rsidRDefault="0067626A" w:rsidP="0067626A">
      <w:pPr>
        <w:spacing w:before="120" w:after="120"/>
        <w:jc w:val="both"/>
        <w:rPr>
          <w:rFonts w:ascii="Times New Roman" w:hAnsi="Times New Roman"/>
          <w:b/>
          <w:bCs/>
          <w:sz w:val="20"/>
          <w:szCs w:val="20"/>
          <w:lang w:val="en-GB"/>
        </w:rPr>
      </w:pPr>
      <w:r w:rsidRPr="0041099E">
        <w:rPr>
          <w:rFonts w:ascii="Times New Roman" w:hAnsi="Times New Roman"/>
          <w:b/>
          <w:bCs/>
          <w:sz w:val="20"/>
          <w:szCs w:val="20"/>
          <w:lang w:val="en-GB"/>
        </w:rPr>
        <w:t>O</w:t>
      </w:r>
      <w:r w:rsidRPr="00D100A8">
        <w:rPr>
          <w:rFonts w:ascii="Times New Roman" w:hAnsi="Times New Roman"/>
          <w:b/>
          <w:bCs/>
          <w:sz w:val="20"/>
          <w:szCs w:val="20"/>
          <w:lang w:val="en-GB"/>
        </w:rPr>
        <w:t xml:space="preserve">bservation 4: The data content and format, used for model training on the UE side, can </w:t>
      </w:r>
      <w:r>
        <w:rPr>
          <w:rFonts w:ascii="Times New Roman" w:hAnsi="Times New Roman"/>
          <w:b/>
          <w:bCs/>
          <w:sz w:val="20"/>
          <w:szCs w:val="20"/>
          <w:lang w:val="en-GB"/>
        </w:rPr>
        <w:t>be vendor-dependant</w:t>
      </w:r>
      <w:r w:rsidRPr="00D100A8">
        <w:rPr>
          <w:rFonts w:ascii="Times New Roman" w:hAnsi="Times New Roman"/>
          <w:b/>
          <w:bCs/>
          <w:sz w:val="20"/>
          <w:szCs w:val="20"/>
          <w:lang w:val="en-GB"/>
        </w:rPr>
        <w:t xml:space="preserve"> and aren't necessarily required to </w:t>
      </w:r>
      <w:r>
        <w:rPr>
          <w:rFonts w:ascii="Times New Roman" w:hAnsi="Times New Roman"/>
          <w:b/>
          <w:bCs/>
          <w:sz w:val="20"/>
          <w:szCs w:val="20"/>
          <w:lang w:val="en-GB"/>
        </w:rPr>
        <w:t>specified</w:t>
      </w:r>
      <w:r w:rsidRPr="00D100A8">
        <w:rPr>
          <w:rFonts w:ascii="Times New Roman" w:hAnsi="Times New Roman"/>
          <w:b/>
          <w:bCs/>
          <w:sz w:val="20"/>
          <w:szCs w:val="20"/>
          <w:lang w:val="en-GB"/>
        </w:rPr>
        <w:t xml:space="preserve">. </w:t>
      </w:r>
    </w:p>
    <w:p w14:paraId="78534CF9" w14:textId="77777777" w:rsidR="0067626A" w:rsidRDefault="0067626A" w:rsidP="0067626A">
      <w:pPr>
        <w:spacing w:before="120" w:after="120"/>
        <w:jc w:val="both"/>
        <w:rPr>
          <w:rFonts w:ascii="Times New Roman" w:hAnsi="Times New Roman"/>
          <w:b/>
          <w:bCs/>
          <w:sz w:val="20"/>
          <w:szCs w:val="20"/>
          <w:lang w:val="en-GB"/>
        </w:rPr>
      </w:pPr>
      <w:r w:rsidRPr="0041099E">
        <w:rPr>
          <w:rFonts w:ascii="Times New Roman" w:hAnsi="Times New Roman"/>
          <w:b/>
          <w:bCs/>
          <w:sz w:val="20"/>
          <w:szCs w:val="20"/>
          <w:lang w:val="en-GB"/>
        </w:rPr>
        <w:t>O</w:t>
      </w:r>
      <w:r w:rsidRPr="00D100A8">
        <w:rPr>
          <w:rFonts w:ascii="Times New Roman" w:hAnsi="Times New Roman"/>
          <w:b/>
          <w:bCs/>
          <w:sz w:val="20"/>
          <w:szCs w:val="20"/>
          <w:lang w:val="en-GB"/>
        </w:rPr>
        <w:t xml:space="preserve">bservation </w:t>
      </w:r>
      <w:r>
        <w:rPr>
          <w:rFonts w:ascii="Times New Roman" w:hAnsi="Times New Roman"/>
          <w:b/>
          <w:bCs/>
          <w:sz w:val="20"/>
          <w:szCs w:val="20"/>
          <w:lang w:val="en-GB"/>
        </w:rPr>
        <w:t>5</w:t>
      </w:r>
      <w:r w:rsidRPr="00D100A8">
        <w:rPr>
          <w:rFonts w:ascii="Times New Roman" w:hAnsi="Times New Roman"/>
          <w:b/>
          <w:bCs/>
          <w:sz w:val="20"/>
          <w:szCs w:val="20"/>
          <w:lang w:val="en-GB"/>
        </w:rPr>
        <w:t xml:space="preserve">: </w:t>
      </w:r>
      <w:r w:rsidRPr="005A2BE3">
        <w:rPr>
          <w:rFonts w:ascii="Times New Roman" w:hAnsi="Times New Roman"/>
          <w:b/>
          <w:bCs/>
          <w:sz w:val="20"/>
          <w:szCs w:val="20"/>
          <w:lang w:val="en-GB"/>
        </w:rPr>
        <w:t>Different datasets used to train different AI/ML models are linked with certain combinations of configurations, conditions, and scenarios and have distinct characteristics</w:t>
      </w:r>
      <w:r>
        <w:rPr>
          <w:rFonts w:ascii="Times New Roman" w:hAnsi="Times New Roman"/>
          <w:b/>
          <w:bCs/>
          <w:sz w:val="20"/>
          <w:szCs w:val="20"/>
          <w:lang w:val="en-GB"/>
        </w:rPr>
        <w:t>.</w:t>
      </w:r>
    </w:p>
    <w:p w14:paraId="091ECE40" w14:textId="77777777" w:rsidR="00334B2D" w:rsidRPr="00334B2D" w:rsidRDefault="00334B2D" w:rsidP="00756C63">
      <w:pPr>
        <w:spacing w:before="120" w:after="120"/>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5D0B4FFA" w14:textId="77777777" w:rsidR="008C24AA" w:rsidRPr="00D100A8" w:rsidRDefault="008C24AA" w:rsidP="008C24AA">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 xml:space="preserve">roposal 1: </w:t>
      </w:r>
      <w:r w:rsidRPr="0041099E">
        <w:rPr>
          <w:rFonts w:ascii="Times New Roman" w:eastAsia="PMingLiU" w:hAnsi="Times New Roman"/>
          <w:b/>
          <w:bCs/>
          <w:sz w:val="20"/>
          <w:szCs w:val="20"/>
          <w:lang w:val="en-GB"/>
        </w:rPr>
        <w:t xml:space="preserve">UE-sided data collection </w:t>
      </w:r>
      <w:r>
        <w:rPr>
          <w:rFonts w:ascii="Times New Roman" w:eastAsia="PMingLiU" w:hAnsi="Times New Roman"/>
          <w:b/>
          <w:bCs/>
          <w:sz w:val="20"/>
          <w:szCs w:val="20"/>
          <w:lang w:val="en-GB"/>
        </w:rPr>
        <w:t>should be</w:t>
      </w:r>
      <w:r w:rsidRPr="0041099E">
        <w:rPr>
          <w:rFonts w:ascii="Times New Roman" w:eastAsia="PMingLiU" w:hAnsi="Times New Roman"/>
          <w:b/>
          <w:bCs/>
          <w:sz w:val="20"/>
          <w:szCs w:val="20"/>
          <w:lang w:val="en-GB"/>
        </w:rPr>
        <w:t xml:space="preserve"> supported for conducting model training on the UE side.</w:t>
      </w:r>
      <w:r>
        <w:rPr>
          <w:rFonts w:ascii="Times New Roman" w:eastAsia="PMingLiU" w:hAnsi="Times New Roman"/>
          <w:b/>
          <w:bCs/>
          <w:sz w:val="20"/>
          <w:szCs w:val="20"/>
          <w:lang w:val="en-GB"/>
        </w:rPr>
        <w:t xml:space="preserve"> </w:t>
      </w:r>
    </w:p>
    <w:p w14:paraId="160815DF" w14:textId="77777777" w:rsidR="008C24AA" w:rsidRDefault="008C24AA" w:rsidP="008C24AA">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roposal 2: For UE-side data collection, following requirements should be met:</w:t>
      </w:r>
    </w:p>
    <w:p w14:paraId="4F3BBCA4" w14:textId="77777777" w:rsidR="008C24AA" w:rsidRPr="000D1F70" w:rsidRDefault="008C24AA" w:rsidP="008C24AA">
      <w:pPr>
        <w:pStyle w:val="a6"/>
        <w:numPr>
          <w:ilvl w:val="0"/>
          <w:numId w:val="23"/>
        </w:numPr>
        <w:spacing w:before="120" w:after="120"/>
        <w:jc w:val="both"/>
        <w:rPr>
          <w:rFonts w:ascii="Times New Roman" w:hAnsi="Times New Roman"/>
          <w:b/>
          <w:bCs/>
          <w:sz w:val="20"/>
          <w:szCs w:val="20"/>
          <w:lang w:val="en-GB"/>
        </w:rPr>
      </w:pPr>
      <w:r w:rsidRPr="000D1F70">
        <w:rPr>
          <w:rFonts w:ascii="Times New Roman" w:hAnsi="Times New Roman"/>
          <w:b/>
          <w:bCs/>
          <w:sz w:val="20"/>
          <w:szCs w:val="20"/>
          <w:lang w:val="en-GB"/>
        </w:rPr>
        <w:t xml:space="preserve">The collected dataset should be accessible on the UE-side OTT server. </w:t>
      </w:r>
    </w:p>
    <w:p w14:paraId="41C0B4FF" w14:textId="77777777" w:rsidR="008C24AA" w:rsidRPr="000D1F70" w:rsidRDefault="008C24AA" w:rsidP="008C24AA">
      <w:pPr>
        <w:pStyle w:val="a6"/>
        <w:numPr>
          <w:ilvl w:val="0"/>
          <w:numId w:val="23"/>
        </w:numPr>
        <w:spacing w:before="120" w:after="120"/>
        <w:jc w:val="both"/>
        <w:rPr>
          <w:rFonts w:ascii="Times New Roman" w:hAnsi="Times New Roman"/>
          <w:b/>
          <w:bCs/>
          <w:sz w:val="20"/>
          <w:szCs w:val="20"/>
          <w:lang w:val="en-GB"/>
        </w:rPr>
      </w:pPr>
      <w:r w:rsidRPr="000D1F70">
        <w:rPr>
          <w:rFonts w:ascii="Times New Roman" w:hAnsi="Times New Roman"/>
          <w:b/>
          <w:bCs/>
          <w:sz w:val="20"/>
          <w:szCs w:val="20"/>
          <w:lang w:val="en-GB"/>
        </w:rPr>
        <w:t xml:space="preserve">The collected dataset should be both abundant and of high quality. </w:t>
      </w:r>
    </w:p>
    <w:p w14:paraId="18EC772D" w14:textId="77777777" w:rsidR="008C24AA" w:rsidRPr="000D1F70" w:rsidRDefault="008C24AA" w:rsidP="008C24AA">
      <w:pPr>
        <w:pStyle w:val="a6"/>
        <w:numPr>
          <w:ilvl w:val="0"/>
          <w:numId w:val="23"/>
        </w:numPr>
        <w:spacing w:before="120" w:after="120"/>
        <w:jc w:val="both"/>
        <w:rPr>
          <w:rFonts w:ascii="Times New Roman" w:hAnsi="Times New Roman"/>
          <w:b/>
          <w:bCs/>
          <w:sz w:val="20"/>
          <w:szCs w:val="20"/>
          <w:lang w:val="en-GB"/>
        </w:rPr>
      </w:pPr>
      <w:r w:rsidRPr="000D1F70">
        <w:rPr>
          <w:rFonts w:ascii="Times New Roman" w:hAnsi="Times New Roman"/>
          <w:b/>
          <w:bCs/>
          <w:sz w:val="20"/>
          <w:szCs w:val="20"/>
          <w:lang w:val="en-GB"/>
        </w:rPr>
        <w:t xml:space="preserve">The collected dataset may include vendor-specific and proprietary data. </w:t>
      </w:r>
    </w:p>
    <w:p w14:paraId="42A4B956" w14:textId="77777777" w:rsidR="008C24AA" w:rsidRDefault="008C24AA" w:rsidP="008C24AA">
      <w:pPr>
        <w:pStyle w:val="a6"/>
        <w:numPr>
          <w:ilvl w:val="0"/>
          <w:numId w:val="23"/>
        </w:numPr>
        <w:spacing w:before="120" w:after="120"/>
        <w:jc w:val="both"/>
        <w:rPr>
          <w:rFonts w:ascii="Times New Roman" w:hAnsi="Times New Roman"/>
          <w:b/>
          <w:bCs/>
          <w:sz w:val="20"/>
          <w:szCs w:val="20"/>
          <w:lang w:val="en-GB"/>
        </w:rPr>
      </w:pPr>
      <w:r w:rsidRPr="000D1F70">
        <w:rPr>
          <w:rFonts w:ascii="Times New Roman" w:hAnsi="Times New Roman"/>
          <w:b/>
          <w:bCs/>
          <w:sz w:val="20"/>
          <w:szCs w:val="20"/>
          <w:lang w:val="en-GB"/>
        </w:rPr>
        <w:t>Assistance information, pertinent to RAN configuration, conditions, and scenarios, is attached to the respective dataset and is recognizable to the UE side.</w:t>
      </w:r>
    </w:p>
    <w:p w14:paraId="4466F6BA" w14:textId="77777777" w:rsidR="008C24AA" w:rsidRDefault="008C24AA" w:rsidP="008C24AA">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roposal 3: For UE-side data collection, RAN2 discuss the issues of RAN-related assistance information attachment to the dataset collected and data collection triggering. Other aspects are not excluded. Privacy and security issues for UE-side data collection should be studied and evaluated by SA3.</w:t>
      </w:r>
    </w:p>
    <w:p w14:paraId="3D141948" w14:textId="77777777" w:rsidR="008C24AA" w:rsidRDefault="008C24AA" w:rsidP="008C24AA">
      <w:pPr>
        <w:spacing w:before="120" w:after="120"/>
        <w:jc w:val="both"/>
        <w:rPr>
          <w:rFonts w:ascii="Times New Roman" w:eastAsia="SimSun" w:hAnsi="Times New Roman"/>
          <w:b/>
          <w:bCs/>
          <w:sz w:val="20"/>
          <w:szCs w:val="20"/>
          <w:lang w:eastAsia="zh-CN"/>
        </w:rPr>
      </w:pPr>
      <w:r w:rsidRPr="00477917">
        <w:rPr>
          <w:rFonts w:ascii="Times New Roman" w:eastAsia="SimSun" w:hAnsi="Times New Roman" w:hint="eastAsia"/>
          <w:b/>
          <w:bCs/>
          <w:sz w:val="20"/>
          <w:szCs w:val="20"/>
          <w:lang w:eastAsia="zh-CN"/>
        </w:rPr>
        <w:t>P</w:t>
      </w:r>
      <w:r w:rsidRPr="00477917">
        <w:rPr>
          <w:rFonts w:ascii="Times New Roman" w:eastAsia="SimSun" w:hAnsi="Times New Roman"/>
          <w:b/>
          <w:bCs/>
          <w:sz w:val="20"/>
          <w:szCs w:val="20"/>
          <w:lang w:eastAsia="zh-CN"/>
        </w:rPr>
        <w:t xml:space="preserve">roposal </w:t>
      </w:r>
      <w:r>
        <w:rPr>
          <w:rFonts w:ascii="Times New Roman" w:eastAsia="SimSun" w:hAnsi="Times New Roman"/>
          <w:b/>
          <w:bCs/>
          <w:sz w:val="20"/>
          <w:szCs w:val="20"/>
          <w:lang w:eastAsia="zh-CN"/>
        </w:rPr>
        <w:t>4</w:t>
      </w:r>
      <w:r w:rsidRPr="00477917">
        <w:rPr>
          <w:rFonts w:ascii="Times New Roman" w:eastAsia="SimSun" w:hAnsi="Times New Roman"/>
          <w:b/>
          <w:bCs/>
          <w:sz w:val="20"/>
          <w:szCs w:val="20"/>
          <w:lang w:eastAsia="zh-CN"/>
        </w:rPr>
        <w:t xml:space="preserve">: RAN2 consider </w:t>
      </w:r>
      <w:r>
        <w:rPr>
          <w:rFonts w:ascii="Times New Roman" w:eastAsia="SimSun" w:hAnsi="Times New Roman"/>
          <w:b/>
          <w:bCs/>
          <w:sz w:val="20"/>
          <w:szCs w:val="20"/>
          <w:lang w:eastAsia="zh-CN"/>
        </w:rPr>
        <w:t xml:space="preserve">UE </w:t>
      </w:r>
      <w:r w:rsidRPr="00477917">
        <w:rPr>
          <w:rFonts w:ascii="Times New Roman" w:eastAsia="SimSun" w:hAnsi="Times New Roman"/>
          <w:b/>
          <w:bCs/>
          <w:sz w:val="20"/>
          <w:szCs w:val="20"/>
          <w:lang w:eastAsia="zh-CN"/>
        </w:rPr>
        <w:t xml:space="preserve">data </w:t>
      </w:r>
      <w:r>
        <w:rPr>
          <w:rFonts w:ascii="Times New Roman" w:eastAsia="SimSun" w:hAnsi="Times New Roman"/>
          <w:b/>
          <w:bCs/>
          <w:sz w:val="20"/>
          <w:szCs w:val="20"/>
          <w:lang w:eastAsia="zh-CN"/>
        </w:rPr>
        <w:t xml:space="preserve">transfer from UEs to the OTT server with the following ways. FFS on others. </w:t>
      </w:r>
    </w:p>
    <w:p w14:paraId="471AC595" w14:textId="77777777" w:rsidR="008C24AA" w:rsidRPr="00125208" w:rsidRDefault="008C24AA" w:rsidP="008C24AA">
      <w:pPr>
        <w:pStyle w:val="a6"/>
        <w:numPr>
          <w:ilvl w:val="1"/>
          <w:numId w:val="12"/>
        </w:numPr>
        <w:jc w:val="both"/>
        <w:rPr>
          <w:rFonts w:ascii="Times New Roman" w:hAnsi="Times New Roman" w:cs="Times New Roman"/>
          <w:b/>
          <w:bCs/>
          <w:sz w:val="20"/>
          <w:szCs w:val="20"/>
        </w:rPr>
      </w:pPr>
      <w:r w:rsidRPr="00125208">
        <w:rPr>
          <w:rFonts w:ascii="Times New Roman" w:hAnsi="Times New Roman" w:cs="Times New Roman"/>
          <w:b/>
          <w:bCs/>
          <w:sz w:val="20"/>
          <w:szCs w:val="20"/>
        </w:rPr>
        <w:t xml:space="preserve">Option 1: Data transfer </w:t>
      </w:r>
      <w:r>
        <w:rPr>
          <w:rFonts w:ascii="Times New Roman" w:hAnsi="Times New Roman" w:cs="Times New Roman"/>
          <w:b/>
          <w:bCs/>
          <w:sz w:val="20"/>
          <w:szCs w:val="20"/>
        </w:rPr>
        <w:t>from</w:t>
      </w:r>
      <w:r w:rsidRPr="00125208">
        <w:rPr>
          <w:rFonts w:ascii="Times New Roman" w:hAnsi="Times New Roman" w:cs="Times New Roman"/>
          <w:b/>
          <w:bCs/>
          <w:sz w:val="20"/>
          <w:szCs w:val="20"/>
        </w:rPr>
        <w:t xml:space="preserve"> UE</w:t>
      </w:r>
      <w:r>
        <w:rPr>
          <w:rFonts w:ascii="Times New Roman" w:hAnsi="Times New Roman" w:cs="Times New Roman"/>
          <w:b/>
          <w:bCs/>
          <w:sz w:val="20"/>
          <w:szCs w:val="20"/>
        </w:rPr>
        <w:t>s</w:t>
      </w:r>
      <w:r w:rsidRPr="00125208">
        <w:rPr>
          <w:rFonts w:ascii="Times New Roman" w:hAnsi="Times New Roman" w:cs="Times New Roman"/>
          <w:b/>
          <w:bCs/>
          <w:sz w:val="20"/>
          <w:szCs w:val="20"/>
        </w:rPr>
        <w:t xml:space="preserve"> to OTT server with RAN awareness</w:t>
      </w:r>
    </w:p>
    <w:p w14:paraId="43DA8DB8" w14:textId="6DB40687" w:rsidR="008C24AA" w:rsidRPr="008C24AA" w:rsidRDefault="008C24AA" w:rsidP="0001608D">
      <w:pPr>
        <w:pStyle w:val="a6"/>
        <w:numPr>
          <w:ilvl w:val="1"/>
          <w:numId w:val="12"/>
        </w:numPr>
        <w:jc w:val="both"/>
        <w:rPr>
          <w:rFonts w:ascii="Times New Roman" w:hAnsi="Times New Roman"/>
          <w:b/>
          <w:bCs/>
          <w:sz w:val="20"/>
          <w:szCs w:val="20"/>
        </w:rPr>
      </w:pPr>
      <w:r w:rsidRPr="008C24AA">
        <w:rPr>
          <w:rFonts w:ascii="Times New Roman" w:hAnsi="Times New Roman" w:cs="Times New Roman"/>
          <w:b/>
          <w:bCs/>
          <w:sz w:val="20"/>
          <w:szCs w:val="20"/>
        </w:rPr>
        <w:t xml:space="preserve">Option 2: </w:t>
      </w:r>
      <w:r w:rsidRPr="008C24AA">
        <w:rPr>
          <w:rFonts w:ascii="Times New Roman" w:hAnsi="Times New Roman" w:cs="Times New Roman" w:hint="eastAsia"/>
          <w:b/>
          <w:bCs/>
          <w:sz w:val="20"/>
          <w:szCs w:val="20"/>
        </w:rPr>
        <w:t>D</w:t>
      </w:r>
      <w:r w:rsidRPr="008C24AA">
        <w:rPr>
          <w:rFonts w:ascii="Times New Roman" w:hAnsi="Times New Roman" w:cs="Times New Roman"/>
          <w:b/>
          <w:bCs/>
          <w:sz w:val="20"/>
          <w:szCs w:val="20"/>
        </w:rPr>
        <w:t xml:space="preserve">ata transfer from UEs to OTT server without RAN awareness </w:t>
      </w:r>
    </w:p>
    <w:p w14:paraId="387077EA" w14:textId="07E0F69D"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74B32A5B" w14:textId="2B5E125F" w:rsidR="005F7482" w:rsidRPr="005F7482" w:rsidRDefault="008F0C4F" w:rsidP="005F7482">
      <w:pPr>
        <w:tabs>
          <w:tab w:val="left" w:pos="90"/>
          <w:tab w:val="right" w:pos="10648"/>
        </w:tabs>
        <w:autoSpaceDE w:val="0"/>
        <w:autoSpaceDN w:val="0"/>
        <w:adjustRightInd w:val="0"/>
        <w:spacing w:before="53"/>
        <w:rPr>
          <w:rFonts w:ascii="Times New Roman" w:eastAsia="PMingLiU" w:hAnsi="Times New Roman"/>
          <w:sz w:val="20"/>
          <w:szCs w:val="20"/>
          <w:lang w:val="en-GB"/>
        </w:rPr>
      </w:pPr>
      <w:r w:rsidRPr="009A5D93">
        <w:rPr>
          <w:rFonts w:ascii="Times New Roman" w:eastAsia="PMingLiU" w:hAnsi="Times New Roman"/>
          <w:sz w:val="20"/>
          <w:szCs w:val="20"/>
          <w:lang w:val="en-GB"/>
        </w:rPr>
        <w:t>[1]</w:t>
      </w:r>
      <w:r w:rsidR="005F7482" w:rsidRPr="005F7482">
        <w:rPr>
          <w:rFonts w:ascii="Times New Roman" w:hAnsi="Times New Roman"/>
          <w:b/>
          <w:bCs/>
          <w:color w:val="0000FF"/>
          <w:sz w:val="20"/>
          <w:szCs w:val="20"/>
        </w:rPr>
        <w:t xml:space="preserve"> </w:t>
      </w:r>
      <w:r w:rsidR="005F7482" w:rsidRPr="005F7482">
        <w:rPr>
          <w:rFonts w:ascii="Times New Roman" w:eastAsia="PMingLiU" w:hAnsi="Times New Roman"/>
          <w:sz w:val="20"/>
          <w:szCs w:val="20"/>
          <w:lang w:val="en-GB"/>
        </w:rPr>
        <w:t>RP-231089</w:t>
      </w:r>
      <w:r w:rsidR="005F7482">
        <w:rPr>
          <w:rFonts w:ascii="Times New Roman" w:eastAsia="PMingLiU" w:hAnsi="Times New Roman"/>
          <w:sz w:val="20"/>
          <w:szCs w:val="20"/>
          <w:lang w:val="en-GB"/>
        </w:rPr>
        <w:t xml:space="preserve">, </w:t>
      </w:r>
      <w:r w:rsidR="005F7482" w:rsidRPr="005F7482">
        <w:rPr>
          <w:rFonts w:ascii="Times New Roman" w:eastAsia="PMingLiU" w:hAnsi="Times New Roman"/>
          <w:sz w:val="20"/>
          <w:szCs w:val="20"/>
          <w:lang w:val="en-GB"/>
        </w:rPr>
        <w:t>Data Collection for Offline Model Training at UE-side or Neutral site</w:t>
      </w:r>
      <w:r w:rsidR="005F7482">
        <w:rPr>
          <w:rFonts w:ascii="Times New Roman" w:eastAsia="PMingLiU" w:hAnsi="Times New Roman"/>
          <w:sz w:val="20"/>
          <w:szCs w:val="20"/>
          <w:lang w:val="en-GB"/>
        </w:rPr>
        <w:t>, Q</w:t>
      </w:r>
      <w:r w:rsidR="005F7482" w:rsidRPr="005F7482">
        <w:rPr>
          <w:rFonts w:ascii="Times New Roman" w:eastAsia="PMingLiU" w:hAnsi="Times New Roman"/>
          <w:sz w:val="20"/>
          <w:szCs w:val="20"/>
          <w:lang w:val="en-GB"/>
        </w:rPr>
        <w:t>ualcomm Incorporated</w:t>
      </w:r>
    </w:p>
    <w:p w14:paraId="1EA3C774" w14:textId="239CA6DA" w:rsidR="009A5D93" w:rsidRPr="009A5D93" w:rsidRDefault="009A5D93" w:rsidP="005F7482">
      <w:pPr>
        <w:spacing w:before="120" w:after="120"/>
        <w:rPr>
          <w:rFonts w:ascii="Times New Roman" w:eastAsia="PMingLiU" w:hAnsi="Times New Roman"/>
          <w:sz w:val="20"/>
          <w:szCs w:val="20"/>
          <w:lang w:val="en-GB"/>
        </w:rPr>
      </w:pPr>
      <w:r w:rsidRPr="009A5D93">
        <w:rPr>
          <w:rFonts w:ascii="Times New Roman" w:eastAsia="PMingLiU" w:hAnsi="Times New Roman"/>
          <w:sz w:val="20"/>
          <w:szCs w:val="20"/>
          <w:lang w:val="en-GB"/>
        </w:rPr>
        <w:t xml:space="preserve">[2] 3GPP </w:t>
      </w:r>
      <w:bookmarkStart w:id="7" w:name="specType1"/>
      <w:r w:rsidRPr="009A5D93">
        <w:rPr>
          <w:rFonts w:ascii="Times New Roman" w:eastAsia="PMingLiU" w:hAnsi="Times New Roman"/>
          <w:sz w:val="20"/>
          <w:szCs w:val="20"/>
          <w:lang w:val="en-GB"/>
        </w:rPr>
        <w:t>TS</w:t>
      </w:r>
      <w:bookmarkEnd w:id="7"/>
      <w:r w:rsidRPr="009A5D93">
        <w:rPr>
          <w:rFonts w:ascii="Times New Roman" w:eastAsia="PMingLiU" w:hAnsi="Times New Roman"/>
          <w:sz w:val="20"/>
          <w:szCs w:val="20"/>
          <w:lang w:val="en-GB"/>
        </w:rPr>
        <w:t xml:space="preserve"> 26.531 Data Collection and Reporting, General Description and Architecture, </w:t>
      </w:r>
      <w:bookmarkStart w:id="8" w:name="specVersion"/>
      <w:r w:rsidRPr="009A5D93">
        <w:rPr>
          <w:rFonts w:ascii="Times New Roman" w:eastAsia="PMingLiU" w:hAnsi="Times New Roman"/>
          <w:sz w:val="20"/>
          <w:szCs w:val="20"/>
          <w:lang w:val="en-GB"/>
        </w:rPr>
        <w:t>V</w:t>
      </w:r>
      <w:bookmarkEnd w:id="8"/>
      <w:r w:rsidRPr="009A5D93">
        <w:rPr>
          <w:rFonts w:ascii="Times New Roman" w:eastAsia="PMingLiU" w:hAnsi="Times New Roman"/>
          <w:sz w:val="20"/>
          <w:szCs w:val="20"/>
          <w:lang w:val="en-GB"/>
        </w:rPr>
        <w:t xml:space="preserve">17.1.0 </w:t>
      </w:r>
    </w:p>
    <w:p w14:paraId="60644008" w14:textId="770DFE1F" w:rsidR="009A5D93" w:rsidRPr="009A5D93" w:rsidRDefault="009A5D93" w:rsidP="009A5D93">
      <w:pPr>
        <w:rPr>
          <w:rFonts w:ascii="Times New Roman" w:eastAsia="PMingLiU" w:hAnsi="Times New Roman"/>
          <w:sz w:val="20"/>
          <w:szCs w:val="20"/>
          <w:lang w:val="en-GB"/>
        </w:rPr>
      </w:pPr>
    </w:p>
    <w:p w14:paraId="7CE3A074" w14:textId="7832BF59" w:rsidR="00224B33" w:rsidRPr="005F7482" w:rsidRDefault="00224B33" w:rsidP="00A53131">
      <w:pPr>
        <w:rPr>
          <w:rFonts w:ascii="Times New Roman" w:hAnsi="Times New Roman"/>
          <w:sz w:val="20"/>
          <w:szCs w:val="20"/>
          <w:lang w:val="en-GB"/>
        </w:rPr>
      </w:pPr>
    </w:p>
    <w:sectPr w:rsidR="00224B33" w:rsidRPr="005F7482"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803B0" w14:textId="77777777" w:rsidR="00493EBB" w:rsidRDefault="00493EBB" w:rsidP="0031362C">
      <w:r>
        <w:separator/>
      </w:r>
    </w:p>
  </w:endnote>
  <w:endnote w:type="continuationSeparator" w:id="0">
    <w:p w14:paraId="525CB0EB" w14:textId="77777777" w:rsidR="00493EBB" w:rsidRDefault="00493EBB"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7A5BD" w14:textId="77777777" w:rsidR="00493EBB" w:rsidRDefault="00493EBB" w:rsidP="0031362C">
      <w:r>
        <w:separator/>
      </w:r>
    </w:p>
  </w:footnote>
  <w:footnote w:type="continuationSeparator" w:id="0">
    <w:p w14:paraId="4E944F10" w14:textId="77777777" w:rsidR="00493EBB" w:rsidRDefault="00493EBB"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2E6621"/>
    <w:multiLevelType w:val="hybridMultilevel"/>
    <w:tmpl w:val="955A0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7444F8"/>
    <w:multiLevelType w:val="hybridMultilevel"/>
    <w:tmpl w:val="AC26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0765AE"/>
    <w:multiLevelType w:val="hybridMultilevel"/>
    <w:tmpl w:val="3F46D6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F44551"/>
    <w:multiLevelType w:val="hybridMultilevel"/>
    <w:tmpl w:val="03EA876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0263F4"/>
    <w:multiLevelType w:val="hybridMultilevel"/>
    <w:tmpl w:val="82522C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CE6A06"/>
    <w:multiLevelType w:val="hybridMultilevel"/>
    <w:tmpl w:val="84B6BC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8044E6"/>
    <w:multiLevelType w:val="hybridMultilevel"/>
    <w:tmpl w:val="C09C98C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C709E"/>
    <w:multiLevelType w:val="hybridMultilevel"/>
    <w:tmpl w:val="454A878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22"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2C57"/>
    <w:multiLevelType w:val="hybridMultilevel"/>
    <w:tmpl w:val="7C38EE6E"/>
    <w:lvl w:ilvl="0" w:tplc="2902AB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5465C2"/>
    <w:multiLevelType w:val="hybridMultilevel"/>
    <w:tmpl w:val="F0CAFFF6"/>
    <w:lvl w:ilvl="0" w:tplc="1AC8D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
  </w:num>
  <w:num w:numId="4">
    <w:abstractNumId w:val="7"/>
  </w:num>
  <w:num w:numId="5">
    <w:abstractNumId w:val="10"/>
  </w:num>
  <w:num w:numId="6">
    <w:abstractNumId w:val="20"/>
  </w:num>
  <w:num w:numId="7">
    <w:abstractNumId w:val="9"/>
  </w:num>
  <w:num w:numId="8">
    <w:abstractNumId w:val="0"/>
  </w:num>
  <w:num w:numId="9">
    <w:abstractNumId w:val="11"/>
  </w:num>
  <w:num w:numId="10">
    <w:abstractNumId w:val="1"/>
  </w:num>
  <w:num w:numId="11">
    <w:abstractNumId w:val="22"/>
  </w:num>
  <w:num w:numId="12">
    <w:abstractNumId w:val="17"/>
  </w:num>
  <w:num w:numId="13">
    <w:abstractNumId w:val="25"/>
  </w:num>
  <w:num w:numId="14">
    <w:abstractNumId w:val="8"/>
  </w:num>
  <w:num w:numId="15">
    <w:abstractNumId w:val="19"/>
  </w:num>
  <w:num w:numId="16">
    <w:abstractNumId w:val="13"/>
  </w:num>
  <w:num w:numId="17">
    <w:abstractNumId w:val="6"/>
  </w:num>
  <w:num w:numId="18">
    <w:abstractNumId w:val="12"/>
  </w:num>
  <w:num w:numId="19">
    <w:abstractNumId w:val="3"/>
  </w:num>
  <w:num w:numId="20">
    <w:abstractNumId w:val="16"/>
  </w:num>
  <w:num w:numId="21">
    <w:abstractNumId w:val="14"/>
  </w:num>
  <w:num w:numId="22">
    <w:abstractNumId w:val="18"/>
  </w:num>
  <w:num w:numId="23">
    <w:abstractNumId w:val="5"/>
  </w:num>
  <w:num w:numId="24">
    <w:abstractNumId w:val="24"/>
  </w:num>
  <w:num w:numId="25">
    <w:abstractNumId w:val="26"/>
  </w:num>
  <w:num w:numId="26">
    <w:abstractNumId w:val="15"/>
  </w:num>
  <w:num w:numId="27">
    <w:abstractNumId w:val="23"/>
  </w:num>
  <w:num w:numId="2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27091"/>
    <w:rsid w:val="00036426"/>
    <w:rsid w:val="00042102"/>
    <w:rsid w:val="000452D6"/>
    <w:rsid w:val="0005247F"/>
    <w:rsid w:val="00073D2E"/>
    <w:rsid w:val="00086F17"/>
    <w:rsid w:val="00091838"/>
    <w:rsid w:val="000A4EE6"/>
    <w:rsid w:val="000D10B7"/>
    <w:rsid w:val="000D1F70"/>
    <w:rsid w:val="000D296A"/>
    <w:rsid w:val="000D3A41"/>
    <w:rsid w:val="000E6301"/>
    <w:rsid w:val="000F5CEE"/>
    <w:rsid w:val="000F70F0"/>
    <w:rsid w:val="001018B7"/>
    <w:rsid w:val="0010469A"/>
    <w:rsid w:val="0011290E"/>
    <w:rsid w:val="00112D1B"/>
    <w:rsid w:val="00116931"/>
    <w:rsid w:val="00125208"/>
    <w:rsid w:val="00127408"/>
    <w:rsid w:val="0013105E"/>
    <w:rsid w:val="0014495D"/>
    <w:rsid w:val="0016580B"/>
    <w:rsid w:val="00173266"/>
    <w:rsid w:val="00184838"/>
    <w:rsid w:val="00187D44"/>
    <w:rsid w:val="001902F3"/>
    <w:rsid w:val="001A015E"/>
    <w:rsid w:val="001B2BE3"/>
    <w:rsid w:val="001C1833"/>
    <w:rsid w:val="001D122F"/>
    <w:rsid w:val="001D28E1"/>
    <w:rsid w:val="001E2586"/>
    <w:rsid w:val="001F0A53"/>
    <w:rsid w:val="001F7B5E"/>
    <w:rsid w:val="00206F8C"/>
    <w:rsid w:val="00207EB3"/>
    <w:rsid w:val="002106D9"/>
    <w:rsid w:val="002108F5"/>
    <w:rsid w:val="00210B17"/>
    <w:rsid w:val="002115DF"/>
    <w:rsid w:val="002122C8"/>
    <w:rsid w:val="00224B33"/>
    <w:rsid w:val="0024020B"/>
    <w:rsid w:val="0024212C"/>
    <w:rsid w:val="00244270"/>
    <w:rsid w:val="002530FD"/>
    <w:rsid w:val="00255D1B"/>
    <w:rsid w:val="00256846"/>
    <w:rsid w:val="002579A4"/>
    <w:rsid w:val="002611E7"/>
    <w:rsid w:val="0026797B"/>
    <w:rsid w:val="00282CD1"/>
    <w:rsid w:val="00295839"/>
    <w:rsid w:val="002A0D2C"/>
    <w:rsid w:val="002A1D36"/>
    <w:rsid w:val="002B1449"/>
    <w:rsid w:val="002D2EDC"/>
    <w:rsid w:val="002E7512"/>
    <w:rsid w:val="00301406"/>
    <w:rsid w:val="0030725A"/>
    <w:rsid w:val="0031362C"/>
    <w:rsid w:val="00331FDD"/>
    <w:rsid w:val="00334446"/>
    <w:rsid w:val="00334B2D"/>
    <w:rsid w:val="0034257F"/>
    <w:rsid w:val="0035052A"/>
    <w:rsid w:val="00354CC8"/>
    <w:rsid w:val="003554F6"/>
    <w:rsid w:val="00366C0D"/>
    <w:rsid w:val="003736C0"/>
    <w:rsid w:val="00390DFF"/>
    <w:rsid w:val="003A03EB"/>
    <w:rsid w:val="003B745D"/>
    <w:rsid w:val="003D0A76"/>
    <w:rsid w:val="003E31B3"/>
    <w:rsid w:val="003F1A7E"/>
    <w:rsid w:val="00402686"/>
    <w:rsid w:val="0041099E"/>
    <w:rsid w:val="00411D52"/>
    <w:rsid w:val="0043536F"/>
    <w:rsid w:val="00444DFD"/>
    <w:rsid w:val="00445F15"/>
    <w:rsid w:val="00454772"/>
    <w:rsid w:val="00470DA1"/>
    <w:rsid w:val="00493EBB"/>
    <w:rsid w:val="004B647F"/>
    <w:rsid w:val="004C33F1"/>
    <w:rsid w:val="004C34ED"/>
    <w:rsid w:val="004C6B39"/>
    <w:rsid w:val="005054E0"/>
    <w:rsid w:val="00524F96"/>
    <w:rsid w:val="005362B2"/>
    <w:rsid w:val="0055019D"/>
    <w:rsid w:val="0055298B"/>
    <w:rsid w:val="005655DF"/>
    <w:rsid w:val="0057345F"/>
    <w:rsid w:val="00575ED8"/>
    <w:rsid w:val="00594DC2"/>
    <w:rsid w:val="005A2BE3"/>
    <w:rsid w:val="005B398B"/>
    <w:rsid w:val="005B56F6"/>
    <w:rsid w:val="005B58B2"/>
    <w:rsid w:val="005C14B4"/>
    <w:rsid w:val="005C16D9"/>
    <w:rsid w:val="005C38B9"/>
    <w:rsid w:val="005D2BEC"/>
    <w:rsid w:val="005E3BB8"/>
    <w:rsid w:val="005E68EA"/>
    <w:rsid w:val="005F24DE"/>
    <w:rsid w:val="005F3621"/>
    <w:rsid w:val="005F7482"/>
    <w:rsid w:val="00600A19"/>
    <w:rsid w:val="006256A8"/>
    <w:rsid w:val="0062668D"/>
    <w:rsid w:val="00651391"/>
    <w:rsid w:val="00651BCB"/>
    <w:rsid w:val="00665D4C"/>
    <w:rsid w:val="0066767F"/>
    <w:rsid w:val="00667ECB"/>
    <w:rsid w:val="00671C6D"/>
    <w:rsid w:val="00673820"/>
    <w:rsid w:val="00674BD1"/>
    <w:rsid w:val="0067626A"/>
    <w:rsid w:val="006769EF"/>
    <w:rsid w:val="00682BD7"/>
    <w:rsid w:val="0068793E"/>
    <w:rsid w:val="006A2E8F"/>
    <w:rsid w:val="006A6BBA"/>
    <w:rsid w:val="006D3A19"/>
    <w:rsid w:val="006D78E4"/>
    <w:rsid w:val="006E012E"/>
    <w:rsid w:val="006E02A4"/>
    <w:rsid w:val="006E0F38"/>
    <w:rsid w:val="006E26F9"/>
    <w:rsid w:val="006F77DE"/>
    <w:rsid w:val="007179DD"/>
    <w:rsid w:val="00720FA0"/>
    <w:rsid w:val="00726775"/>
    <w:rsid w:val="007352DC"/>
    <w:rsid w:val="00737DFF"/>
    <w:rsid w:val="00751C1E"/>
    <w:rsid w:val="00753BCA"/>
    <w:rsid w:val="00756C63"/>
    <w:rsid w:val="00763B85"/>
    <w:rsid w:val="0076426A"/>
    <w:rsid w:val="00764611"/>
    <w:rsid w:val="0077118C"/>
    <w:rsid w:val="00771972"/>
    <w:rsid w:val="00774BE4"/>
    <w:rsid w:val="00786EA1"/>
    <w:rsid w:val="007A0092"/>
    <w:rsid w:val="007A59E9"/>
    <w:rsid w:val="007B1C6B"/>
    <w:rsid w:val="007C1C6D"/>
    <w:rsid w:val="007C6DC4"/>
    <w:rsid w:val="007E1620"/>
    <w:rsid w:val="007F369F"/>
    <w:rsid w:val="00803B39"/>
    <w:rsid w:val="00820FDE"/>
    <w:rsid w:val="00854715"/>
    <w:rsid w:val="00866620"/>
    <w:rsid w:val="00873C08"/>
    <w:rsid w:val="008904FE"/>
    <w:rsid w:val="008948EB"/>
    <w:rsid w:val="008A2AE6"/>
    <w:rsid w:val="008A5454"/>
    <w:rsid w:val="008B0114"/>
    <w:rsid w:val="008B427C"/>
    <w:rsid w:val="008C24AA"/>
    <w:rsid w:val="008C60AB"/>
    <w:rsid w:val="008E01FF"/>
    <w:rsid w:val="008E403A"/>
    <w:rsid w:val="008F0C4F"/>
    <w:rsid w:val="008F1C26"/>
    <w:rsid w:val="00900A25"/>
    <w:rsid w:val="00911C00"/>
    <w:rsid w:val="0091489F"/>
    <w:rsid w:val="009225CC"/>
    <w:rsid w:val="00932FBD"/>
    <w:rsid w:val="0093549E"/>
    <w:rsid w:val="0096555B"/>
    <w:rsid w:val="00977C8E"/>
    <w:rsid w:val="009808D3"/>
    <w:rsid w:val="0098335F"/>
    <w:rsid w:val="00984F0C"/>
    <w:rsid w:val="00993328"/>
    <w:rsid w:val="009A135C"/>
    <w:rsid w:val="009A4A1E"/>
    <w:rsid w:val="009A5D93"/>
    <w:rsid w:val="009B4D46"/>
    <w:rsid w:val="009C1E6B"/>
    <w:rsid w:val="009C4633"/>
    <w:rsid w:val="009C483C"/>
    <w:rsid w:val="009E2AC1"/>
    <w:rsid w:val="00A03706"/>
    <w:rsid w:val="00A042B6"/>
    <w:rsid w:val="00A06E45"/>
    <w:rsid w:val="00A15078"/>
    <w:rsid w:val="00A151EA"/>
    <w:rsid w:val="00A26397"/>
    <w:rsid w:val="00A47A64"/>
    <w:rsid w:val="00A53131"/>
    <w:rsid w:val="00A61549"/>
    <w:rsid w:val="00A62C6E"/>
    <w:rsid w:val="00A63780"/>
    <w:rsid w:val="00A6431D"/>
    <w:rsid w:val="00A6700A"/>
    <w:rsid w:val="00A76F68"/>
    <w:rsid w:val="00AA1F7D"/>
    <w:rsid w:val="00AB0AEC"/>
    <w:rsid w:val="00AB3708"/>
    <w:rsid w:val="00AD1310"/>
    <w:rsid w:val="00AF1039"/>
    <w:rsid w:val="00AF4914"/>
    <w:rsid w:val="00B1549A"/>
    <w:rsid w:val="00B21F7A"/>
    <w:rsid w:val="00B301FE"/>
    <w:rsid w:val="00B3518D"/>
    <w:rsid w:val="00B410C8"/>
    <w:rsid w:val="00B53B1F"/>
    <w:rsid w:val="00B611B4"/>
    <w:rsid w:val="00B61ED5"/>
    <w:rsid w:val="00B65E89"/>
    <w:rsid w:val="00B7454F"/>
    <w:rsid w:val="00B80DF1"/>
    <w:rsid w:val="00B8144B"/>
    <w:rsid w:val="00B86AC9"/>
    <w:rsid w:val="00B968C9"/>
    <w:rsid w:val="00B97941"/>
    <w:rsid w:val="00BA0153"/>
    <w:rsid w:val="00BA432E"/>
    <w:rsid w:val="00BB058D"/>
    <w:rsid w:val="00BC2835"/>
    <w:rsid w:val="00BD0562"/>
    <w:rsid w:val="00BD1682"/>
    <w:rsid w:val="00BD6D81"/>
    <w:rsid w:val="00BE3645"/>
    <w:rsid w:val="00BF1FC9"/>
    <w:rsid w:val="00BF367C"/>
    <w:rsid w:val="00BF724A"/>
    <w:rsid w:val="00C127CE"/>
    <w:rsid w:val="00C2430A"/>
    <w:rsid w:val="00C2487F"/>
    <w:rsid w:val="00C270A7"/>
    <w:rsid w:val="00C40DDE"/>
    <w:rsid w:val="00C43170"/>
    <w:rsid w:val="00C55D74"/>
    <w:rsid w:val="00C80C6E"/>
    <w:rsid w:val="00C8125A"/>
    <w:rsid w:val="00C82EFE"/>
    <w:rsid w:val="00C86D27"/>
    <w:rsid w:val="00C955D7"/>
    <w:rsid w:val="00CC1959"/>
    <w:rsid w:val="00CD1FFB"/>
    <w:rsid w:val="00CF1B69"/>
    <w:rsid w:val="00CF3CD2"/>
    <w:rsid w:val="00CF64CF"/>
    <w:rsid w:val="00D01048"/>
    <w:rsid w:val="00D014FD"/>
    <w:rsid w:val="00D100A8"/>
    <w:rsid w:val="00D1390C"/>
    <w:rsid w:val="00D14EF9"/>
    <w:rsid w:val="00D31832"/>
    <w:rsid w:val="00D4014C"/>
    <w:rsid w:val="00D50F20"/>
    <w:rsid w:val="00D71C4F"/>
    <w:rsid w:val="00D76844"/>
    <w:rsid w:val="00D844DE"/>
    <w:rsid w:val="00D87394"/>
    <w:rsid w:val="00D965A3"/>
    <w:rsid w:val="00DA782C"/>
    <w:rsid w:val="00DB3A53"/>
    <w:rsid w:val="00DB58BE"/>
    <w:rsid w:val="00DC47F0"/>
    <w:rsid w:val="00DD0E43"/>
    <w:rsid w:val="00DE1C0E"/>
    <w:rsid w:val="00E07391"/>
    <w:rsid w:val="00E07C89"/>
    <w:rsid w:val="00E11117"/>
    <w:rsid w:val="00E140E3"/>
    <w:rsid w:val="00E141BF"/>
    <w:rsid w:val="00E34825"/>
    <w:rsid w:val="00E57551"/>
    <w:rsid w:val="00E642D4"/>
    <w:rsid w:val="00E66F64"/>
    <w:rsid w:val="00E723E9"/>
    <w:rsid w:val="00E774A2"/>
    <w:rsid w:val="00E80DFF"/>
    <w:rsid w:val="00E82155"/>
    <w:rsid w:val="00E8327F"/>
    <w:rsid w:val="00E837B9"/>
    <w:rsid w:val="00E84AF6"/>
    <w:rsid w:val="00E9210D"/>
    <w:rsid w:val="00E959B5"/>
    <w:rsid w:val="00EA347E"/>
    <w:rsid w:val="00EA3C83"/>
    <w:rsid w:val="00EA7D42"/>
    <w:rsid w:val="00EB574C"/>
    <w:rsid w:val="00EC7CB3"/>
    <w:rsid w:val="00ED0018"/>
    <w:rsid w:val="00ED0C7F"/>
    <w:rsid w:val="00EE0BF5"/>
    <w:rsid w:val="00EE3543"/>
    <w:rsid w:val="00EE60FF"/>
    <w:rsid w:val="00F11827"/>
    <w:rsid w:val="00F132CD"/>
    <w:rsid w:val="00F14E3B"/>
    <w:rsid w:val="00F16B48"/>
    <w:rsid w:val="00F2205C"/>
    <w:rsid w:val="00F54174"/>
    <w:rsid w:val="00F70F90"/>
    <w:rsid w:val="00F8110B"/>
    <w:rsid w:val="00F861EB"/>
    <w:rsid w:val="00F95B87"/>
    <w:rsid w:val="00F96C23"/>
    <w:rsid w:val="00FA4F27"/>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2155"/>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列出段落1,リスト段落,P"/>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character" w:styleId="ac">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433938653">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2648</Words>
  <Characters>15094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 Zhang (张园园)</cp:lastModifiedBy>
  <cp:revision>2</cp:revision>
  <dcterms:created xsi:type="dcterms:W3CDTF">2023-08-11T04:00:00Z</dcterms:created>
  <dcterms:modified xsi:type="dcterms:W3CDTF">2023-08-11T04:00:00Z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